
<file path=[Content_Types].xml><?xml version="1.0" encoding="utf-8"?>
<Types xmlns="http://schemas.openxmlformats.org/package/2006/content-types">
  <Override PartName="/_rels/.rels" ContentType="application/vnd.openxmlformats-package.relationships+xml"/>
  <Override PartName="/word/fontTable.xml" ContentType="application/vnd.openxmlformats-officedocument.wordprocessingml.fontTable+xml"/>
  <Override PartName="/word/_rels/footer1.xml.rels" ContentType="application/vnd.openxmlformats-package.relationships+xml"/>
  <Override PartName="/word/_rels/document.xml.rels" ContentType="application/vnd.openxmlformats-package.relationships+xml"/>
  <Override PartName="/word/settings.xml" ContentType="application/vnd.openxmlformats-officedocument.wordprocessingml.settings+xml"/>
  <Override PartName="/word/media/image2.png" ContentType="image/png"/>
  <Override PartName="/word/media/image1.png" ContentType="image/png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footer1.xml" ContentType="application/vnd.openxmlformats-officedocument.wordprocessingml.footer+xml"/>
  <Override PartName="/word/document.xml" ContentType="application/vnd.openxmlformats-officedocument.wordprocessingml.document.main+xml"/>
  <Override PartName="/docProps/app.xml" ContentType="application/vnd.openxmlformats-officedocument.extended-properties+xml"/>
  <Override PartName="/docProps/core.xml" ContentType="application/vnd.openxmlformats-package.core-properties+xml"/>
</Types>
</file>

<file path=_rels/.rels><?xml version="1.0" encoding="UTF-8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officeDocument" Target="word/document.xml"/>
</Relationships>
</file>

<file path=word/document.xml><?xml version="1.0" encoding="utf-8"?>
<w:document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mc:Ignorable="w14 wp14">
  <w:body>
    <w:p>
      <w:pPr>
        <w:pStyle w:val="Normal"/>
        <w:widowControl w:val="false"/>
        <w:jc w:val="center"/>
        <w:rPr>
          <w:rFonts w:ascii="Arial" w:hAnsi="Arial" w:cs="Arial"/>
          <w:i/>
          <w:i/>
          <w:sz w:val="32"/>
          <w:szCs w:val="20"/>
        </w:rPr>
      </w:pPr>
      <w:r>
        <w:rPr>
          <w:rFonts w:cs="Arial" w:ascii="Arial" w:hAnsi="Arial"/>
          <w:i/>
          <w:iCs/>
          <w:sz w:val="32"/>
          <w:szCs w:val="20"/>
        </w:rPr>
        <w:t>Comune di ……………………………………………</w:t>
      </w:r>
    </w:p>
    <w:p>
      <w:pPr>
        <w:pStyle w:val="Normal"/>
        <w:widowControl w:val="false"/>
        <w:spacing w:before="360" w:after="240"/>
        <w:jc w:val="center"/>
        <w:rPr>
          <w:rFonts w:ascii="Arial" w:hAnsi="Arial" w:cs="Arial"/>
          <w:i/>
          <w:i/>
          <w:iCs/>
          <w:sz w:val="28"/>
          <w:szCs w:val="20"/>
        </w:rPr>
      </w:pPr>
      <w:r>
        <w:rPr>
          <w:rFonts w:cs="Arial" w:ascii="Arial" w:hAnsi="Arial"/>
          <w:i/>
          <w:iCs/>
          <w:sz w:val="28"/>
          <w:szCs w:val="20"/>
        </w:rPr>
        <w:t>Provincia di ….................................………</w:t>
      </w:r>
    </w:p>
    <w:p>
      <w:pPr>
        <w:pStyle w:val="Normal"/>
        <w:widowControl w:val="false"/>
        <w:spacing w:before="120" w:after="120"/>
        <w:jc w:val="center"/>
        <w:rPr>
          <w:rFonts w:cs="Arial"/>
        </w:rPr>
      </w:pPr>
      <w:r>
        <w:rPr>
          <w:rFonts w:cs="Arial" w:ascii="Arial" w:hAnsi="Arial"/>
          <w:b/>
          <w:i/>
          <w:iCs/>
          <w:sz w:val="22"/>
          <w:szCs w:val="20"/>
        </w:rPr>
        <w:t>Sportello unico per l’edilizia</w:t>
      </w:r>
    </w:p>
    <w:tbl>
      <w:tblPr>
        <w:tblW w:w="7570" w:type="dxa"/>
        <w:jc w:val="left"/>
        <w:tblInd w:w="1145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CellMar>
          <w:top w:w="0" w:type="dxa"/>
          <w:left w:w="65" w:type="dxa"/>
          <w:bottom w:w="0" w:type="dxa"/>
          <w:right w:w="70" w:type="dxa"/>
        </w:tblCellMar>
      </w:tblPr>
      <w:tblGrid>
        <w:gridCol w:w="7570"/>
      </w:tblGrid>
      <w:tr>
        <w:trPr>
          <w:trHeight w:val="541" w:hRule="atLeast"/>
        </w:trPr>
        <w:tc>
          <w:tcPr>
            <w:tcW w:w="75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  <w:insideH w:val="single" w:sz="4" w:space="0" w:color="000000"/>
              <w:insideV w:val="single" w:sz="4" w:space="0" w:color="000000"/>
            </w:tcBorders>
            <w:shd w:fill="auto" w:val="clear"/>
            <w:tcMar>
              <w:left w:w="65" w:type="dxa"/>
            </w:tcMar>
            <w:vAlign w:val="center"/>
          </w:tcPr>
          <w:p>
            <w:pPr>
              <w:pStyle w:val="Normal"/>
              <w:jc w:val="center"/>
              <w:rPr>
                <w:rFonts w:ascii="Arial" w:hAnsi="Arial" w:cs="Arial"/>
                <w:bCs/>
              </w:rPr>
            </w:pPr>
            <w:r>
              <w:rPr>
                <w:rFonts w:cs="Arial" w:ascii="Arial" w:hAnsi="Arial"/>
                <w:b/>
                <w:bCs/>
              </w:rPr>
              <w:t xml:space="preserve">PRATICA EDILIZIA: N. </w:t>
            </w:r>
            <w:r>
              <w:rPr>
                <w:rFonts w:cs="Arial" w:ascii="Arial" w:hAnsi="Arial"/>
                <w:bCs/>
              </w:rPr>
              <w:t>...............................</w:t>
            </w:r>
            <w:r>
              <w:rPr>
                <w:rFonts w:cs="Arial" w:ascii="Arial" w:hAnsi="Arial"/>
                <w:b/>
                <w:bCs/>
              </w:rPr>
              <w:t xml:space="preserve">  ANNO </w:t>
            </w:r>
            <w:r>
              <w:rPr>
                <w:rFonts w:cs="Arial" w:ascii="Arial" w:hAnsi="Arial"/>
                <w:bCs/>
              </w:rPr>
              <w:t>...........................</w:t>
            </w:r>
          </w:p>
        </w:tc>
      </w:tr>
    </w:tbl>
    <w:p>
      <w:pPr>
        <w:pStyle w:val="Normal"/>
        <w:widowControl w:val="false"/>
        <w:spacing w:before="240" w:after="120"/>
        <w:jc w:val="center"/>
        <w:rPr>
          <w:rFonts w:ascii="Arial" w:hAnsi="Arial" w:cs="Arial"/>
          <w:b/>
          <w:b/>
          <w:sz w:val="32"/>
          <w:szCs w:val="18"/>
        </w:rPr>
      </w:pPr>
      <w:r>
        <w:rPr>
          <w:rFonts w:cs="Arial" w:ascii="Arial" w:hAnsi="Arial"/>
          <w:b/>
          <w:sz w:val="32"/>
          <w:szCs w:val="18"/>
        </w:rPr>
        <w:t>AUTORIZZAZIONE PAESAGGISTICA SEMPLIFICATA</w:t>
      </w:r>
    </w:p>
    <w:p>
      <w:pPr>
        <w:pStyle w:val="Normal"/>
        <w:widowControl w:val="false"/>
        <w:spacing w:before="120" w:after="120"/>
        <w:jc w:val="center"/>
        <w:rPr>
          <w:rFonts w:ascii="Arial" w:hAnsi="Arial" w:cs="Arial"/>
          <w:b/>
          <w:b/>
          <w:i/>
          <w:i/>
          <w:sz w:val="32"/>
          <w:szCs w:val="18"/>
        </w:rPr>
      </w:pPr>
      <w:r>
        <w:rPr>
          <w:rFonts w:cs="Arial" w:ascii="Arial" w:hAnsi="Arial"/>
          <w:b/>
          <w:i/>
          <w:sz w:val="32"/>
          <w:szCs w:val="18"/>
        </w:rPr>
        <w:t>(Per vincoli paesaggistici)</w:t>
      </w:r>
    </w:p>
    <w:p>
      <w:pPr>
        <w:pStyle w:val="Header"/>
        <w:spacing w:lineRule="auto" w:line="288" w:before="0" w:after="120"/>
        <w:ind w:left="-142" w:right="-143" w:hanging="0"/>
        <w:jc w:val="center"/>
        <w:rPr>
          <w:rFonts w:ascii="Arial" w:hAnsi="Arial" w:cs="Arial"/>
          <w:iCs/>
          <w:sz w:val="20"/>
        </w:rPr>
      </w:pPr>
      <w:r>
        <w:rPr>
          <w:rFonts w:cs="Arial" w:ascii="Arial" w:hAnsi="Arial"/>
          <w:i/>
          <w:szCs w:val="18"/>
          <w:shd w:fill="FFFFFF" w:val="clear"/>
        </w:rPr>
        <w:t>(DPR n. 31/2017 e D. Lgs n. 42/2004)</w:t>
      </w:r>
    </w:p>
    <w:p>
      <w:pPr>
        <w:pStyle w:val="Normal"/>
        <w:spacing w:lineRule="auto" w:line="312" w:before="240" w:after="0"/>
        <w:rPr>
          <w:rFonts w:ascii="Arial" w:hAnsi="Arial" w:cs="Arial"/>
          <w:bCs/>
          <w:iCs/>
          <w:sz w:val="2"/>
          <w:szCs w:val="2"/>
        </w:rPr>
      </w:pPr>
      <w:r>
        <w:rPr>
          <w:rFonts w:cs="Arial" w:ascii="Arial" w:hAnsi="Arial"/>
          <w:bCs/>
          <w:iCs/>
          <w:sz w:val="2"/>
          <w:szCs w:val="2"/>
        </w:rPr>
      </w:r>
    </w:p>
    <w:tbl>
      <w:tblPr>
        <w:tblW w:w="1887" w:type="dxa"/>
        <w:jc w:val="center"/>
        <w:tblInd w:w="0" w:type="dxa"/>
        <w:tblBorders/>
        <w:tblCellMar>
          <w:top w:w="0" w:type="dxa"/>
          <w:left w:w="0" w:type="dxa"/>
          <w:bottom w:w="0" w:type="dxa"/>
          <w:right w:w="0" w:type="dxa"/>
        </w:tblCellMar>
      </w:tblPr>
      <w:tblGrid>
        <w:gridCol w:w="705"/>
        <w:gridCol w:w="1182"/>
      </w:tblGrid>
      <w:tr>
        <w:trPr>
          <w:trHeight w:val="142" w:hRule="atLeast"/>
        </w:trPr>
        <w:tc>
          <w:tcPr>
            <w:tcW w:w="705" w:type="dxa"/>
            <w:vMerge w:val="restart"/>
            <w:tcBorders/>
            <w:shd w:fill="auto" w:val="clear"/>
            <w:vAlign w:val="center"/>
          </w:tcPr>
          <w:p>
            <w:pPr>
              <w:pStyle w:val="Normal"/>
              <w:ind w:right="7370" w:hanging="0"/>
              <w:jc w:val="right"/>
              <w:rPr>
                <w:rFonts w:ascii="Arial" w:hAnsi="Arial" w:cs="Arial"/>
                <w:color w:val="000000"/>
                <w:sz w:val="14"/>
                <w:szCs w:val="14"/>
              </w:rPr>
            </w:pPr>
            <w:r>
              <w:rPr>
                <w:rFonts w:cs="Arial" w:ascii="Arial" w:hAnsi="Arial"/>
                <w:color w:val="000000"/>
                <w:sz w:val="20"/>
                <w:szCs w:val="20"/>
                <w:lang w:val="en-US" w:eastAsia="en-US"/>
              </w:rPr>
              <w:drawing>
                <wp:inline distT="0" distB="0" distL="0" distR="0">
                  <wp:extent cx="445770" cy="169545"/>
                  <wp:effectExtent l="0" t="0" r="0" b="0"/>
                  <wp:docPr id="1" name="Immagine 1" descr="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Immagine 1" descr="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">
                            <a:biLevel thresh="50000"/>
                          </a:blip>
                          <a:srcRect l="-20" t="-57" r="-20" b="-57"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445770" cy="16954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1182" w:type="dxa"/>
            <w:tcBorders>
              <w:bottom w:val="single" w:sz="4" w:space="0" w:color="000000"/>
              <w:insideH w:val="single" w:sz="4" w:space="0" w:color="000000"/>
            </w:tcBorders>
            <w:shd w:fill="auto" w:val="clear"/>
            <w:vAlign w:val="center"/>
          </w:tcPr>
          <w:p>
            <w:pPr>
              <w:pStyle w:val="Normal"/>
              <w:jc w:val="center"/>
              <w:rPr>
                <w:rFonts w:ascii="Arial" w:hAnsi="Arial" w:cs="Arial"/>
                <w:color w:val="000000"/>
                <w:sz w:val="10"/>
                <w:szCs w:val="10"/>
                <w:lang w:eastAsia="en-US"/>
              </w:rPr>
            </w:pPr>
            <w:r>
              <w:rPr>
                <w:rFonts w:cs="Arial" w:ascii="Arial" w:hAnsi="Arial"/>
                <w:color w:val="000000"/>
                <w:sz w:val="10"/>
                <w:szCs w:val="10"/>
                <w:lang w:eastAsia="en-US"/>
              </w:rPr>
              <w:t xml:space="preserve">Cod. </w:t>
            </w:r>
            <w:r>
              <w:rPr>
                <w:rFonts w:cs="Arial" w:ascii="Arial" w:hAnsi="Arial"/>
                <w:sz w:val="10"/>
                <w:szCs w:val="10"/>
              </w:rPr>
              <w:t>853610.e.1</w:t>
            </w:r>
          </w:p>
        </w:tc>
      </w:tr>
      <w:tr>
        <w:trPr>
          <w:trHeight w:val="142" w:hRule="atLeast"/>
        </w:trPr>
        <w:tc>
          <w:tcPr>
            <w:tcW w:w="705" w:type="dxa"/>
            <w:vMerge w:val="continue"/>
            <w:tcBorders/>
            <w:shd w:fill="auto" w:val="clear"/>
            <w:vAlign w:val="center"/>
          </w:tcPr>
          <w:p>
            <w:pPr>
              <w:pStyle w:val="Normal"/>
              <w:snapToGrid w:val="false"/>
              <w:jc w:val="both"/>
              <w:rPr>
                <w:rFonts w:ascii="Arial" w:hAnsi="Arial" w:cs="Arial"/>
                <w:color w:val="000000"/>
                <w:sz w:val="14"/>
                <w:szCs w:val="14"/>
                <w:lang w:eastAsia="en-US"/>
              </w:rPr>
            </w:pPr>
            <w:r>
              <w:rPr>
                <w:rFonts w:cs="Arial" w:ascii="Arial" w:hAnsi="Arial"/>
                <w:color w:val="000000"/>
                <w:sz w:val="14"/>
                <w:szCs w:val="14"/>
                <w:lang w:eastAsia="en-US"/>
              </w:rPr>
            </w:r>
          </w:p>
        </w:tc>
        <w:tc>
          <w:tcPr>
            <w:tcW w:w="1182" w:type="dxa"/>
            <w:tcBorders>
              <w:top w:val="single" w:sz="4" w:space="0" w:color="000000"/>
            </w:tcBorders>
            <w:shd w:fill="auto" w:val="clear"/>
            <w:vAlign w:val="center"/>
          </w:tcPr>
          <w:p>
            <w:pPr>
              <w:pStyle w:val="Normal"/>
              <w:jc w:val="center"/>
              <w:rPr>
                <w:rFonts w:ascii="Arial" w:hAnsi="Arial" w:cs="Arial"/>
                <w:color w:val="000000"/>
                <w:sz w:val="10"/>
                <w:szCs w:val="10"/>
              </w:rPr>
            </w:pPr>
            <w:r>
              <w:rPr>
                <w:rFonts w:cs="Arial" w:ascii="Arial" w:hAnsi="Arial"/>
                <w:color w:val="000000"/>
                <w:sz w:val="10"/>
                <w:szCs w:val="10"/>
              </w:rPr>
              <w:t>Grafiche E. Gaspari</w:t>
            </w:r>
          </w:p>
        </w:tc>
      </w:tr>
    </w:tbl>
    <w:p>
      <w:pPr>
        <w:pStyle w:val="Nessunaspaziatura"/>
        <w:jc w:val="center"/>
        <w:rPr>
          <w:i/>
          <w:i/>
        </w:rPr>
      </w:pPr>
      <w:r>
        <w:rPr>
          <w:i/>
        </w:rPr>
        <w:t>(MODULI E PERCORSO OPERATIVO)</w:t>
      </w:r>
    </w:p>
    <w:p>
      <w:pPr>
        <w:pStyle w:val="Normal"/>
        <w:shd w:fill="FFFFFF" w:val="clear"/>
        <w:spacing w:before="120" w:after="120"/>
        <w:ind w:firstLine="851"/>
        <w:jc w:val="right"/>
        <w:rPr>
          <w:rFonts w:cs="Arial"/>
        </w:rPr>
      </w:pPr>
      <w:r>
        <w:rPr>
          <w:rFonts w:cs="Arial" w:ascii="Arial" w:hAnsi="Arial"/>
          <w:b/>
          <w:bCs/>
          <w:sz w:val="20"/>
          <w:szCs w:val="20"/>
        </w:rPr>
        <w:t xml:space="preserve">PRATICA </w:t>
      </w:r>
      <w:r>
        <w:rPr>
          <w:rFonts w:cs="Arial" w:ascii="Arial" w:hAnsi="Arial"/>
          <w:b/>
          <w:bCs/>
          <w:caps/>
          <w:sz w:val="20"/>
          <w:szCs w:val="20"/>
        </w:rPr>
        <w:t xml:space="preserve">COD. </w:t>
      </w:r>
      <w:r>
        <w:rPr>
          <w:rFonts w:cs="Arial" w:ascii="Arial" w:hAnsi="Arial"/>
          <w:b/>
          <w:bCs/>
          <w:sz w:val="20"/>
          <w:szCs w:val="20"/>
        </w:rPr>
        <w:t>853610.E.1</w:t>
      </w:r>
    </w:p>
    <w:tbl>
      <w:tblPr>
        <w:tblW w:w="9864" w:type="dxa"/>
        <w:jc w:val="center"/>
        <w:tblInd w:w="0" w:type="dxa"/>
        <w:tblBorders>
          <w:top w:val="single" w:sz="4" w:space="0" w:color="000000"/>
          <w:left w:val="single" w:sz="4" w:space="0" w:color="000000"/>
          <w:bottom w:val="single" w:sz="4" w:space="0" w:color="000000"/>
          <w:insideH w:val="single" w:sz="4" w:space="0" w:color="000000"/>
        </w:tblBorders>
        <w:tblCellMar>
          <w:top w:w="0" w:type="dxa"/>
          <w:left w:w="103" w:type="dxa"/>
          <w:bottom w:w="0" w:type="dxa"/>
          <w:right w:w="108" w:type="dxa"/>
        </w:tblCellMar>
      </w:tblPr>
      <w:tblGrid>
        <w:gridCol w:w="7684"/>
        <w:gridCol w:w="2180"/>
      </w:tblGrid>
      <w:tr>
        <w:trPr/>
        <w:tc>
          <w:tcPr>
            <w:tcW w:w="76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insideH w:val="single" w:sz="4" w:space="0" w:color="000000"/>
            </w:tcBorders>
            <w:shd w:fill="auto" w:val="clear"/>
            <w:tcMar>
              <w:left w:w="103" w:type="dxa"/>
            </w:tcMar>
          </w:tcPr>
          <w:p>
            <w:pPr>
              <w:pStyle w:val="Paragrafoelenco"/>
              <w:spacing w:before="120" w:after="120"/>
              <w:ind w:left="360" w:hanging="0"/>
              <w:contextualSpacing/>
              <w:jc w:val="center"/>
              <w:rPr>
                <w:rFonts w:ascii="Arial" w:hAnsi="Arial" w:cs="Arial"/>
                <w:b/>
                <w:b/>
                <w:bCs/>
                <w:sz w:val="20"/>
                <w:szCs w:val="20"/>
              </w:rPr>
            </w:pPr>
            <w:r>
              <w:rPr>
                <w:rFonts w:cs="Arial" w:ascii="Arial" w:hAnsi="Arial"/>
                <w:b/>
                <w:bCs/>
                <w:sz w:val="20"/>
                <w:szCs w:val="20"/>
              </w:rPr>
              <w:t>Schemi – Moduli – Stampati -</w:t>
            </w:r>
          </w:p>
        </w:tc>
        <w:tc>
          <w:tcPr>
            <w:tcW w:w="21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  <w:insideH w:val="single" w:sz="4" w:space="0" w:color="000000"/>
              <w:insideV w:val="single" w:sz="4" w:space="0" w:color="000000"/>
            </w:tcBorders>
            <w:shd w:fill="auto" w:val="clear"/>
            <w:tcMar>
              <w:left w:w="103" w:type="dxa"/>
            </w:tcMar>
          </w:tcPr>
          <w:p>
            <w:pPr>
              <w:pStyle w:val="Normal"/>
              <w:spacing w:before="120" w:after="120"/>
              <w:jc w:val="center"/>
              <w:rPr>
                <w:rFonts w:ascii="Arial" w:hAnsi="Arial" w:cs="Arial"/>
                <w:b/>
                <w:b/>
                <w:bCs/>
                <w:sz w:val="20"/>
                <w:szCs w:val="20"/>
              </w:rPr>
            </w:pPr>
            <w:r>
              <w:rPr>
                <w:rFonts w:cs="Arial" w:ascii="Arial" w:hAnsi="Arial"/>
                <w:b/>
                <w:bCs/>
                <w:sz w:val="20"/>
                <w:szCs w:val="20"/>
              </w:rPr>
              <w:t>Codice</w:t>
            </w:r>
          </w:p>
        </w:tc>
      </w:tr>
      <w:tr>
        <w:trPr/>
        <w:tc>
          <w:tcPr>
            <w:tcW w:w="76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insideH w:val="single" w:sz="4" w:space="0" w:color="000000"/>
            </w:tcBorders>
            <w:shd w:fill="auto" w:val="clear"/>
            <w:tcMar>
              <w:left w:w="103" w:type="dxa"/>
            </w:tcMar>
          </w:tcPr>
          <w:p>
            <w:pPr>
              <w:pStyle w:val="Paragrafoelenco"/>
              <w:numPr>
                <w:ilvl w:val="0"/>
                <w:numId w:val="3"/>
              </w:numPr>
              <w:shd w:fill="FFFFFF" w:val="clear"/>
              <w:spacing w:lineRule="auto" w:line="240" w:before="120" w:after="120"/>
              <w:contextualSpacing/>
              <w:jc w:val="both"/>
              <w:rPr>
                <w:rFonts w:ascii="Arial" w:hAnsi="Arial" w:eastAsia="Times New Roman" w:cs="Arial"/>
                <w:sz w:val="20"/>
                <w:szCs w:val="20"/>
                <w:lang w:eastAsia="it-IT"/>
              </w:rPr>
            </w:pPr>
            <w:r>
              <w:rPr>
                <w:rFonts w:cs="Arial" w:ascii="Arial" w:hAnsi="Arial"/>
                <w:sz w:val="20"/>
                <w:szCs w:val="20"/>
              </w:rPr>
              <w:t>Copertina autorizzazione paesaggistica semplificata.</w:t>
            </w:r>
          </w:p>
        </w:tc>
        <w:tc>
          <w:tcPr>
            <w:tcW w:w="21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  <w:insideH w:val="single" w:sz="4" w:space="0" w:color="000000"/>
              <w:insideV w:val="single" w:sz="4" w:space="0" w:color="000000"/>
            </w:tcBorders>
            <w:shd w:fill="auto" w:val="clear"/>
            <w:tcMar>
              <w:left w:w="103" w:type="dxa"/>
            </w:tcMar>
          </w:tcPr>
          <w:p>
            <w:pPr>
              <w:pStyle w:val="Normal"/>
              <w:spacing w:before="120" w:after="120"/>
              <w:ind w:left="36" w:hanging="0"/>
              <w:rPr>
                <w:rFonts w:ascii="Arial" w:hAnsi="Arial" w:cs="Arial"/>
                <w:b/>
                <w:b/>
                <w:bCs/>
                <w:sz w:val="20"/>
                <w:szCs w:val="20"/>
              </w:rPr>
            </w:pPr>
            <w:r>
              <w:rPr>
                <w:rFonts w:cs="Arial" w:ascii="Arial" w:hAnsi="Arial"/>
                <w:sz w:val="20"/>
                <w:szCs w:val="20"/>
              </w:rPr>
              <w:t>Cod. 853610.e.1</w:t>
            </w:r>
          </w:p>
        </w:tc>
      </w:tr>
      <w:tr>
        <w:trPr/>
        <w:tc>
          <w:tcPr>
            <w:tcW w:w="76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insideH w:val="single" w:sz="4" w:space="0" w:color="000000"/>
            </w:tcBorders>
            <w:shd w:fill="auto" w:val="clear"/>
            <w:tcMar>
              <w:left w:w="103" w:type="dxa"/>
            </w:tcMar>
          </w:tcPr>
          <w:p>
            <w:pPr>
              <w:pStyle w:val="Paragrafoelenco"/>
              <w:numPr>
                <w:ilvl w:val="0"/>
                <w:numId w:val="3"/>
              </w:numPr>
              <w:shd w:fill="FFFFFF" w:val="clear"/>
              <w:spacing w:lineRule="auto" w:line="240" w:before="120" w:after="120"/>
              <w:contextualSpacing/>
              <w:jc w:val="both"/>
              <w:rPr>
                <w:rFonts w:ascii="Arial" w:hAnsi="Arial" w:eastAsia="Times New Roman" w:cs="Arial"/>
                <w:bCs/>
                <w:sz w:val="20"/>
                <w:szCs w:val="20"/>
                <w:lang w:eastAsia="it-IT"/>
              </w:rPr>
            </w:pPr>
            <w:r>
              <w:rPr>
                <w:rFonts w:cs="Arial" w:ascii="Arial" w:hAnsi="Arial"/>
                <w:sz w:val="20"/>
                <w:szCs w:val="20"/>
              </w:rPr>
              <w:t>Scheda tecnica di sintesi - Autorizzazione paesaggistica semplificata -</w:t>
            </w:r>
          </w:p>
        </w:tc>
        <w:tc>
          <w:tcPr>
            <w:tcW w:w="21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  <w:insideH w:val="single" w:sz="4" w:space="0" w:color="000000"/>
              <w:insideV w:val="single" w:sz="4" w:space="0" w:color="000000"/>
            </w:tcBorders>
            <w:shd w:fill="auto" w:val="clear"/>
            <w:tcMar>
              <w:left w:w="103" w:type="dxa"/>
            </w:tcMar>
          </w:tcPr>
          <w:p>
            <w:pPr>
              <w:pStyle w:val="Normal"/>
              <w:shd w:fill="FFFFFF" w:val="clear"/>
              <w:spacing w:before="120" w:after="120"/>
              <w:ind w:left="36" w:hanging="0"/>
              <w:rPr>
                <w:rFonts w:ascii="Arial" w:hAnsi="Arial" w:cs="Arial"/>
                <w:sz w:val="20"/>
                <w:szCs w:val="20"/>
                <w:highlight w:val="yellow"/>
              </w:rPr>
            </w:pPr>
            <w:r>
              <w:rPr>
                <w:rFonts w:cs="Arial" w:ascii="Arial" w:hAnsi="Arial"/>
                <w:sz w:val="20"/>
                <w:szCs w:val="20"/>
              </w:rPr>
              <w:t>Cod. 853610.e.1.m</w:t>
            </w:r>
          </w:p>
        </w:tc>
      </w:tr>
      <w:tr>
        <w:trPr/>
        <w:tc>
          <w:tcPr>
            <w:tcW w:w="76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insideH w:val="single" w:sz="4" w:space="0" w:color="000000"/>
            </w:tcBorders>
            <w:shd w:fill="FFFFFF" w:val="clear"/>
            <w:tcMar>
              <w:left w:w="103" w:type="dxa"/>
            </w:tcMar>
          </w:tcPr>
          <w:p>
            <w:pPr>
              <w:pStyle w:val="Nessunaspaziatura"/>
              <w:numPr>
                <w:ilvl w:val="0"/>
                <w:numId w:val="3"/>
              </w:numPr>
              <w:rPr>
                <w:rFonts w:ascii="Arial" w:hAnsi="Arial" w:cs="Arial"/>
                <w:bCs/>
                <w:sz w:val="20"/>
                <w:szCs w:val="20"/>
              </w:rPr>
            </w:pPr>
            <w:r>
              <w:rPr>
                <w:rFonts w:cs="Arial" w:ascii="Arial" w:hAnsi="Arial"/>
                <w:bCs/>
                <w:sz w:val="20"/>
                <w:szCs w:val="20"/>
              </w:rPr>
              <w:t>Schema individuazione degli interventi edili liberi e soggetti a ad autorizzazione semplificata, con indirizzo operativo, (previsti negli allegati A e B)</w:t>
            </w:r>
          </w:p>
        </w:tc>
        <w:tc>
          <w:tcPr>
            <w:tcW w:w="21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  <w:insideH w:val="single" w:sz="4" w:space="0" w:color="000000"/>
              <w:insideV w:val="single" w:sz="4" w:space="0" w:color="000000"/>
            </w:tcBorders>
            <w:shd w:fill="FFFFFF" w:val="clear"/>
            <w:tcMar>
              <w:left w:w="103" w:type="dxa"/>
            </w:tcMar>
          </w:tcPr>
          <w:p>
            <w:pPr>
              <w:pStyle w:val="Normal"/>
              <w:spacing w:before="120" w:after="120"/>
              <w:ind w:left="36" w:hanging="0"/>
              <w:rPr>
                <w:rFonts w:ascii="Arial" w:hAnsi="Arial" w:cs="Arial"/>
                <w:b/>
                <w:b/>
                <w:bCs/>
                <w:sz w:val="20"/>
                <w:szCs w:val="20"/>
                <w:highlight w:val="yellow"/>
              </w:rPr>
            </w:pPr>
            <w:r>
              <w:rPr>
                <w:rFonts w:cs="Arial" w:ascii="Arial" w:hAnsi="Arial"/>
                <w:sz w:val="20"/>
                <w:szCs w:val="20"/>
              </w:rPr>
              <w:t>Cod. 853610.e.1.n</w:t>
            </w:r>
          </w:p>
        </w:tc>
      </w:tr>
      <w:tr>
        <w:trPr/>
        <w:tc>
          <w:tcPr>
            <w:tcW w:w="76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insideH w:val="single" w:sz="4" w:space="0" w:color="000000"/>
            </w:tcBorders>
            <w:shd w:fill="auto" w:val="clear"/>
            <w:tcMar>
              <w:left w:w="103" w:type="dxa"/>
            </w:tcMar>
          </w:tcPr>
          <w:p>
            <w:pPr>
              <w:pStyle w:val="Normal"/>
              <w:numPr>
                <w:ilvl w:val="0"/>
                <w:numId w:val="3"/>
              </w:numPr>
              <w:rPr>
                <w:rFonts w:ascii="Arial" w:hAnsi="Arial" w:eastAsia="Calibri" w:cs="Arial"/>
                <w:sz w:val="20"/>
                <w:szCs w:val="20"/>
                <w:lang w:eastAsia="en-US"/>
              </w:rPr>
            </w:pPr>
            <w:r>
              <w:rPr>
                <w:rFonts w:eastAsia="Calibri" w:cs="Arial" w:ascii="Arial" w:hAnsi="Arial"/>
                <w:sz w:val="20"/>
                <w:szCs w:val="20"/>
                <w:lang w:eastAsia="en-US"/>
              </w:rPr>
              <w:t>Glossario - Attività edilizia libera e soggetta a Comunicazione, con note e commenti</w:t>
            </w:r>
          </w:p>
        </w:tc>
        <w:tc>
          <w:tcPr>
            <w:tcW w:w="21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  <w:insideH w:val="single" w:sz="4" w:space="0" w:color="000000"/>
              <w:insideV w:val="single" w:sz="4" w:space="0" w:color="000000"/>
            </w:tcBorders>
            <w:shd w:fill="FFFFFF" w:val="clear"/>
            <w:tcMar>
              <w:left w:w="103" w:type="dxa"/>
            </w:tcMar>
          </w:tcPr>
          <w:p>
            <w:pPr>
              <w:pStyle w:val="Normal"/>
              <w:spacing w:before="120" w:after="120"/>
              <w:ind w:left="36" w:hanging="0"/>
              <w:rPr>
                <w:rFonts w:ascii="Arial" w:hAnsi="Arial" w:cs="Arial"/>
                <w:b/>
                <w:b/>
                <w:bCs/>
                <w:sz w:val="20"/>
                <w:szCs w:val="20"/>
                <w:highlight w:val="yellow"/>
              </w:rPr>
            </w:pPr>
            <w:r>
              <w:rPr>
                <w:rFonts w:cs="Arial" w:ascii="Arial" w:hAnsi="Arial"/>
                <w:sz w:val="20"/>
                <w:szCs w:val="20"/>
              </w:rPr>
              <w:t>Cod. 853610.a.n.g</w:t>
            </w:r>
          </w:p>
        </w:tc>
      </w:tr>
      <w:tr>
        <w:trPr/>
        <w:tc>
          <w:tcPr>
            <w:tcW w:w="76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insideH w:val="single" w:sz="4" w:space="0" w:color="000000"/>
            </w:tcBorders>
            <w:shd w:fill="auto" w:val="clear"/>
            <w:tcMar>
              <w:left w:w="103" w:type="dxa"/>
            </w:tcMar>
          </w:tcPr>
          <w:p>
            <w:pPr>
              <w:pStyle w:val="Normal"/>
              <w:numPr>
                <w:ilvl w:val="0"/>
                <w:numId w:val="3"/>
              </w:numPr>
              <w:rPr>
                <w:rFonts w:ascii="Arial" w:hAnsi="Arial" w:eastAsia="Calibri" w:cs="Arial"/>
                <w:sz w:val="20"/>
                <w:szCs w:val="20"/>
                <w:lang w:eastAsia="en-US"/>
              </w:rPr>
            </w:pPr>
            <w:r>
              <w:rPr>
                <w:rFonts w:eastAsia="Calibri" w:cs="Arial" w:ascii="Arial" w:hAnsi="Arial"/>
                <w:sz w:val="20"/>
                <w:szCs w:val="20"/>
                <w:lang w:eastAsia="en-US"/>
              </w:rPr>
              <w:t>Stampato unificato per la richiesta dell’autorizzazione paesaggistica semplificata</w:t>
            </w:r>
          </w:p>
        </w:tc>
        <w:tc>
          <w:tcPr>
            <w:tcW w:w="21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  <w:insideH w:val="single" w:sz="4" w:space="0" w:color="000000"/>
              <w:insideV w:val="single" w:sz="4" w:space="0" w:color="000000"/>
            </w:tcBorders>
            <w:shd w:fill="FFFFFF" w:val="clear"/>
            <w:tcMar>
              <w:left w:w="103" w:type="dxa"/>
            </w:tcMar>
            <w:vAlign w:val="center"/>
          </w:tcPr>
          <w:p>
            <w:pPr>
              <w:pStyle w:val="Normal"/>
              <w:shd w:fill="FFFFFF" w:val="clear"/>
              <w:spacing w:before="120" w:after="120"/>
              <w:ind w:left="36" w:hanging="0"/>
              <w:rPr>
                <w:rFonts w:ascii="Arial" w:hAnsi="Arial" w:cs="Arial"/>
                <w:sz w:val="20"/>
                <w:szCs w:val="20"/>
                <w:highlight w:val="yellow"/>
              </w:rPr>
            </w:pPr>
            <w:r>
              <w:rPr>
                <w:rFonts w:cs="Arial" w:ascii="Arial" w:hAnsi="Arial"/>
                <w:sz w:val="20"/>
                <w:szCs w:val="20"/>
              </w:rPr>
              <w:t>Cod. 853610.e.1.a</w:t>
            </w:r>
          </w:p>
        </w:tc>
      </w:tr>
      <w:tr>
        <w:trPr/>
        <w:tc>
          <w:tcPr>
            <w:tcW w:w="76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insideH w:val="single" w:sz="4" w:space="0" w:color="000000"/>
            </w:tcBorders>
            <w:shd w:fill="FFFFFF" w:val="clear"/>
            <w:tcMar>
              <w:left w:w="103" w:type="dxa"/>
            </w:tcMar>
          </w:tcPr>
          <w:p>
            <w:pPr>
              <w:pStyle w:val="Normal"/>
              <w:numPr>
                <w:ilvl w:val="0"/>
                <w:numId w:val="3"/>
              </w:numPr>
              <w:rPr/>
            </w:pPr>
            <w:r>
              <w:rPr>
                <w:rFonts w:eastAsia="Calibri" w:cs="Arial" w:ascii="Arial" w:hAnsi="Arial"/>
                <w:sz w:val="20"/>
                <w:szCs w:val="20"/>
                <w:lang w:eastAsia="en-US"/>
              </w:rPr>
              <w:t>Stampato unificato per la relazione paesaggistica semplificata</w:t>
            </w:r>
          </w:p>
        </w:tc>
        <w:tc>
          <w:tcPr>
            <w:tcW w:w="21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  <w:insideH w:val="single" w:sz="4" w:space="0" w:color="000000"/>
              <w:insideV w:val="single" w:sz="4" w:space="0" w:color="000000"/>
            </w:tcBorders>
            <w:shd w:fill="FFFFFF" w:val="clear"/>
            <w:tcMar>
              <w:left w:w="103" w:type="dxa"/>
            </w:tcMar>
            <w:vAlign w:val="center"/>
          </w:tcPr>
          <w:p>
            <w:pPr>
              <w:pStyle w:val="Normal"/>
              <w:shd w:fill="FFFFFF" w:val="clear"/>
              <w:spacing w:before="120" w:after="120"/>
              <w:ind w:left="36" w:hanging="0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cs="Arial" w:ascii="Arial" w:hAnsi="Arial"/>
                <w:sz w:val="20"/>
                <w:szCs w:val="20"/>
              </w:rPr>
              <w:t>Cod. 853610.e.1.b</w:t>
            </w:r>
          </w:p>
        </w:tc>
      </w:tr>
      <w:tr>
        <w:trPr/>
        <w:tc>
          <w:tcPr>
            <w:tcW w:w="76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insideH w:val="single" w:sz="4" w:space="0" w:color="000000"/>
            </w:tcBorders>
            <w:shd w:fill="FFFFFF" w:val="clear"/>
            <w:tcMar>
              <w:left w:w="103" w:type="dxa"/>
            </w:tcMar>
          </w:tcPr>
          <w:p>
            <w:pPr>
              <w:pStyle w:val="Normal"/>
              <w:numPr>
                <w:ilvl w:val="0"/>
                <w:numId w:val="3"/>
              </w:numPr>
              <w:rPr>
                <w:rFonts w:ascii="Arial" w:hAnsi="Arial" w:eastAsia="Calibri" w:cs="Arial"/>
                <w:sz w:val="20"/>
                <w:szCs w:val="20"/>
                <w:lang w:eastAsia="en-US"/>
              </w:rPr>
            </w:pPr>
            <w:r>
              <w:rPr>
                <w:rFonts w:eastAsia="Calibri" w:cs="Arial" w:ascii="Arial" w:hAnsi="Arial"/>
                <w:sz w:val="20"/>
                <w:szCs w:val="20"/>
                <w:lang w:eastAsia="en-US"/>
              </w:rPr>
              <w:t>Notifica responsabile del procedimento</w:t>
            </w:r>
          </w:p>
        </w:tc>
        <w:tc>
          <w:tcPr>
            <w:tcW w:w="21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  <w:insideH w:val="single" w:sz="4" w:space="0" w:color="000000"/>
              <w:insideV w:val="single" w:sz="4" w:space="0" w:color="000000"/>
            </w:tcBorders>
            <w:shd w:fill="FFFFFF" w:val="clear"/>
            <w:tcMar>
              <w:left w:w="103" w:type="dxa"/>
            </w:tcMar>
            <w:vAlign w:val="center"/>
          </w:tcPr>
          <w:p>
            <w:pPr>
              <w:pStyle w:val="Normal"/>
              <w:shd w:fill="FFFFFF" w:val="clear"/>
              <w:spacing w:before="120" w:after="120"/>
              <w:ind w:left="36" w:hanging="0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cs="Arial" w:ascii="Arial" w:hAnsi="Arial"/>
                <w:sz w:val="20"/>
                <w:szCs w:val="20"/>
              </w:rPr>
              <w:t>Cod. 853610.e.1.c</w:t>
            </w:r>
          </w:p>
        </w:tc>
      </w:tr>
      <w:tr>
        <w:trPr/>
        <w:tc>
          <w:tcPr>
            <w:tcW w:w="76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insideH w:val="single" w:sz="4" w:space="0" w:color="000000"/>
            </w:tcBorders>
            <w:shd w:fill="FFFFFF" w:val="clear"/>
            <w:tcMar>
              <w:left w:w="103" w:type="dxa"/>
            </w:tcMar>
          </w:tcPr>
          <w:p>
            <w:pPr>
              <w:pStyle w:val="Normal"/>
              <w:numPr>
                <w:ilvl w:val="0"/>
                <w:numId w:val="2"/>
              </w:numPr>
              <w:rPr>
                <w:rFonts w:ascii="Arial" w:hAnsi="Arial" w:eastAsia="Calibri" w:cs="Arial"/>
                <w:sz w:val="20"/>
                <w:szCs w:val="20"/>
                <w:lang w:eastAsia="en-US"/>
              </w:rPr>
            </w:pPr>
            <w:r>
              <w:rPr>
                <w:rFonts w:eastAsia="Calibri" w:cs="Arial" w:ascii="Arial" w:hAnsi="Arial"/>
                <w:sz w:val="20"/>
                <w:szCs w:val="20"/>
                <w:lang w:eastAsia="en-US"/>
              </w:rPr>
              <w:t>Parere dell’ufficio per il rilascio dell’autorizzazione semplificata</w:t>
            </w:r>
          </w:p>
        </w:tc>
        <w:tc>
          <w:tcPr>
            <w:tcW w:w="21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  <w:insideH w:val="single" w:sz="4" w:space="0" w:color="000000"/>
              <w:insideV w:val="single" w:sz="4" w:space="0" w:color="000000"/>
            </w:tcBorders>
            <w:shd w:fill="FFFFFF" w:val="clear"/>
            <w:tcMar>
              <w:left w:w="103" w:type="dxa"/>
            </w:tcMar>
            <w:vAlign w:val="center"/>
          </w:tcPr>
          <w:p>
            <w:pPr>
              <w:pStyle w:val="Normal"/>
              <w:shd w:fill="FFFFFF" w:val="clear"/>
              <w:spacing w:before="120" w:after="120"/>
              <w:ind w:left="36" w:hanging="0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cs="Arial" w:ascii="Arial" w:hAnsi="Arial"/>
                <w:sz w:val="20"/>
                <w:szCs w:val="20"/>
              </w:rPr>
              <w:t>Cod. 853610.e.2.e</w:t>
            </w:r>
          </w:p>
        </w:tc>
      </w:tr>
      <w:tr>
        <w:trPr/>
        <w:tc>
          <w:tcPr>
            <w:tcW w:w="76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insideH w:val="single" w:sz="4" w:space="0" w:color="000000"/>
            </w:tcBorders>
            <w:shd w:fill="auto" w:val="clear"/>
            <w:tcMar>
              <w:left w:w="103" w:type="dxa"/>
            </w:tcMar>
          </w:tcPr>
          <w:p>
            <w:pPr>
              <w:pStyle w:val="Paragrafoelenco"/>
              <w:numPr>
                <w:ilvl w:val="0"/>
                <w:numId w:val="2"/>
              </w:numPr>
              <w:shd w:fill="FFFFFF" w:val="clear"/>
              <w:spacing w:lineRule="auto" w:line="240" w:before="120" w:after="120"/>
              <w:contextualSpacing/>
              <w:jc w:val="both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cs="Arial" w:ascii="Arial" w:hAnsi="Arial"/>
                <w:sz w:val="20"/>
                <w:szCs w:val="20"/>
              </w:rPr>
              <w:t>Richiesta chiarimenti e documentazione integrativa</w:t>
            </w:r>
          </w:p>
        </w:tc>
        <w:tc>
          <w:tcPr>
            <w:tcW w:w="21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  <w:insideH w:val="single" w:sz="4" w:space="0" w:color="000000"/>
              <w:insideV w:val="single" w:sz="4" w:space="0" w:color="000000"/>
            </w:tcBorders>
            <w:shd w:fill="auto" w:val="clear"/>
            <w:tcMar>
              <w:left w:w="103" w:type="dxa"/>
            </w:tcMar>
            <w:vAlign w:val="center"/>
          </w:tcPr>
          <w:p>
            <w:pPr>
              <w:pStyle w:val="Normal"/>
              <w:shd w:fill="FFFFFF" w:val="clear"/>
              <w:spacing w:before="120" w:after="120"/>
              <w:ind w:left="36" w:hanging="0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cs="Arial" w:ascii="Arial" w:hAnsi="Arial"/>
                <w:sz w:val="20"/>
                <w:szCs w:val="20"/>
              </w:rPr>
              <w:t>Cod. 853610.e.1.d</w:t>
            </w:r>
          </w:p>
        </w:tc>
      </w:tr>
      <w:tr>
        <w:trPr/>
        <w:tc>
          <w:tcPr>
            <w:tcW w:w="76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insideH w:val="single" w:sz="4" w:space="0" w:color="000000"/>
            </w:tcBorders>
            <w:shd w:fill="auto" w:val="clear"/>
            <w:tcMar>
              <w:left w:w="103" w:type="dxa"/>
            </w:tcMar>
          </w:tcPr>
          <w:p>
            <w:pPr>
              <w:pStyle w:val="Paragrafoelenco"/>
              <w:numPr>
                <w:ilvl w:val="0"/>
                <w:numId w:val="2"/>
              </w:numPr>
              <w:shd w:fill="FFFFFF" w:val="clear"/>
              <w:spacing w:before="120" w:after="120"/>
              <w:contextualSpacing/>
              <w:jc w:val="both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cs="Arial" w:ascii="Arial" w:hAnsi="Arial"/>
                <w:sz w:val="20"/>
                <w:szCs w:val="20"/>
              </w:rPr>
              <w:t>Notifica dei motivi ostativi</w:t>
            </w:r>
          </w:p>
        </w:tc>
        <w:tc>
          <w:tcPr>
            <w:tcW w:w="21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  <w:insideH w:val="single" w:sz="4" w:space="0" w:color="000000"/>
              <w:insideV w:val="single" w:sz="4" w:space="0" w:color="000000"/>
            </w:tcBorders>
            <w:shd w:fill="auto" w:val="clear"/>
            <w:tcMar>
              <w:left w:w="103" w:type="dxa"/>
            </w:tcMar>
            <w:vAlign w:val="center"/>
          </w:tcPr>
          <w:p>
            <w:pPr>
              <w:pStyle w:val="Normal"/>
              <w:shd w:fill="FFFFFF" w:val="clear"/>
              <w:spacing w:before="120" w:after="120"/>
              <w:ind w:left="36" w:hanging="0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cs="Arial" w:ascii="Arial" w:hAnsi="Arial"/>
                <w:sz w:val="20"/>
                <w:szCs w:val="20"/>
              </w:rPr>
              <w:t>Cod. 853610.e.1.i</w:t>
            </w:r>
          </w:p>
        </w:tc>
      </w:tr>
      <w:tr>
        <w:trPr/>
        <w:tc>
          <w:tcPr>
            <w:tcW w:w="76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insideH w:val="single" w:sz="4" w:space="0" w:color="000000"/>
            </w:tcBorders>
            <w:shd w:fill="auto" w:val="clear"/>
            <w:tcMar>
              <w:left w:w="103" w:type="dxa"/>
            </w:tcMar>
          </w:tcPr>
          <w:p>
            <w:pPr>
              <w:pStyle w:val="Paragrafoelenco"/>
              <w:numPr>
                <w:ilvl w:val="0"/>
                <w:numId w:val="2"/>
              </w:numPr>
              <w:shd w:fill="FFFFFF" w:val="clear"/>
              <w:spacing w:before="120" w:after="120"/>
              <w:contextualSpacing/>
              <w:jc w:val="both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cs="Arial" w:ascii="Arial" w:hAnsi="Arial"/>
                <w:sz w:val="20"/>
                <w:szCs w:val="20"/>
              </w:rPr>
              <w:t>Parere sulla domanda per il rilascio.</w:t>
            </w:r>
          </w:p>
        </w:tc>
        <w:tc>
          <w:tcPr>
            <w:tcW w:w="21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  <w:insideH w:val="single" w:sz="4" w:space="0" w:color="000000"/>
              <w:insideV w:val="single" w:sz="4" w:space="0" w:color="000000"/>
            </w:tcBorders>
            <w:shd w:fill="auto" w:val="clear"/>
            <w:tcMar>
              <w:left w:w="103" w:type="dxa"/>
            </w:tcMar>
            <w:vAlign w:val="center"/>
          </w:tcPr>
          <w:p>
            <w:pPr>
              <w:pStyle w:val="Normal"/>
              <w:shd w:fill="FFFFFF" w:val="clear"/>
              <w:spacing w:before="120" w:after="120"/>
              <w:ind w:left="36" w:hanging="0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cs="Arial" w:ascii="Arial" w:hAnsi="Arial"/>
                <w:sz w:val="20"/>
                <w:szCs w:val="20"/>
              </w:rPr>
              <w:t>Cod. 853610.e.1.e</w:t>
            </w:r>
          </w:p>
        </w:tc>
      </w:tr>
      <w:tr>
        <w:trPr/>
        <w:tc>
          <w:tcPr>
            <w:tcW w:w="76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insideH w:val="single" w:sz="4" w:space="0" w:color="000000"/>
            </w:tcBorders>
            <w:shd w:fill="auto" w:val="clear"/>
            <w:tcMar>
              <w:left w:w="103" w:type="dxa"/>
            </w:tcMar>
          </w:tcPr>
          <w:p>
            <w:pPr>
              <w:pStyle w:val="Paragrafoelenco"/>
              <w:numPr>
                <w:ilvl w:val="0"/>
                <w:numId w:val="2"/>
              </w:numPr>
              <w:shd w:fill="FFFFFF" w:val="clear"/>
              <w:spacing w:lineRule="auto" w:line="240" w:before="120" w:after="120"/>
              <w:contextualSpacing/>
              <w:jc w:val="both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cs="Arial" w:ascii="Arial" w:hAnsi="Arial"/>
                <w:sz w:val="20"/>
                <w:szCs w:val="20"/>
              </w:rPr>
              <w:t>Schema di autorizzazione</w:t>
            </w:r>
          </w:p>
        </w:tc>
        <w:tc>
          <w:tcPr>
            <w:tcW w:w="21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  <w:insideH w:val="single" w:sz="4" w:space="0" w:color="000000"/>
              <w:insideV w:val="single" w:sz="4" w:space="0" w:color="000000"/>
            </w:tcBorders>
            <w:shd w:fill="auto" w:val="clear"/>
            <w:tcMar>
              <w:left w:w="103" w:type="dxa"/>
            </w:tcMar>
            <w:vAlign w:val="center"/>
          </w:tcPr>
          <w:p>
            <w:pPr>
              <w:pStyle w:val="Normal"/>
              <w:shd w:fill="FFFFFF" w:val="clear"/>
              <w:spacing w:before="120" w:after="120"/>
              <w:ind w:left="36" w:hanging="0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cs="Arial" w:ascii="Arial" w:hAnsi="Arial"/>
                <w:sz w:val="20"/>
                <w:szCs w:val="20"/>
              </w:rPr>
              <w:t>Cod. 853610.e.1.g</w:t>
            </w:r>
          </w:p>
        </w:tc>
      </w:tr>
      <w:tr>
        <w:trPr/>
        <w:tc>
          <w:tcPr>
            <w:tcW w:w="76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insideH w:val="single" w:sz="4" w:space="0" w:color="000000"/>
            </w:tcBorders>
            <w:shd w:fill="auto" w:val="clear"/>
            <w:tcMar>
              <w:left w:w="103" w:type="dxa"/>
            </w:tcMar>
          </w:tcPr>
          <w:p>
            <w:pPr>
              <w:pStyle w:val="Paragrafoelenco"/>
              <w:numPr>
                <w:ilvl w:val="0"/>
                <w:numId w:val="2"/>
              </w:numPr>
              <w:shd w:fill="FFFFFF" w:val="clear"/>
              <w:spacing w:lineRule="auto" w:line="240" w:before="120" w:after="120"/>
              <w:contextualSpacing/>
              <w:jc w:val="both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cs="Arial" w:ascii="Arial" w:hAnsi="Arial"/>
                <w:sz w:val="20"/>
                <w:szCs w:val="20"/>
              </w:rPr>
              <w:t>Provvedimento di diniego</w:t>
            </w:r>
          </w:p>
        </w:tc>
        <w:tc>
          <w:tcPr>
            <w:tcW w:w="21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  <w:insideH w:val="single" w:sz="4" w:space="0" w:color="000000"/>
              <w:insideV w:val="single" w:sz="4" w:space="0" w:color="000000"/>
            </w:tcBorders>
            <w:shd w:fill="auto" w:val="clear"/>
            <w:tcMar>
              <w:left w:w="103" w:type="dxa"/>
            </w:tcMar>
            <w:vAlign w:val="center"/>
          </w:tcPr>
          <w:p>
            <w:pPr>
              <w:pStyle w:val="Normal"/>
              <w:shd w:fill="FFFFFF" w:val="clear"/>
              <w:spacing w:before="120" w:after="120"/>
              <w:ind w:left="36" w:hanging="0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cs="Arial" w:ascii="Arial" w:hAnsi="Arial"/>
                <w:sz w:val="20"/>
                <w:szCs w:val="20"/>
              </w:rPr>
              <w:t>Cod. 853610.e.1.l</w:t>
            </w:r>
          </w:p>
        </w:tc>
      </w:tr>
      <w:tr>
        <w:trPr/>
        <w:tc>
          <w:tcPr>
            <w:tcW w:w="76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insideH w:val="single" w:sz="4" w:space="0" w:color="000000"/>
            </w:tcBorders>
            <w:shd w:fill="auto" w:val="clear"/>
            <w:tcMar>
              <w:left w:w="103" w:type="dxa"/>
            </w:tcMar>
          </w:tcPr>
          <w:p>
            <w:pPr>
              <w:pStyle w:val="Paragrafoelenco"/>
              <w:numPr>
                <w:ilvl w:val="0"/>
                <w:numId w:val="2"/>
              </w:numPr>
              <w:shd w:fill="FFFFFF" w:val="clear"/>
              <w:spacing w:lineRule="auto" w:line="240" w:before="120" w:after="120"/>
              <w:contextualSpacing/>
              <w:jc w:val="both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cs="Arial" w:ascii="Arial" w:hAnsi="Arial"/>
                <w:sz w:val="20"/>
                <w:szCs w:val="20"/>
              </w:rPr>
              <w:t>Schema di autorizzazione</w:t>
            </w:r>
          </w:p>
        </w:tc>
        <w:tc>
          <w:tcPr>
            <w:tcW w:w="21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  <w:insideH w:val="single" w:sz="4" w:space="0" w:color="000000"/>
              <w:insideV w:val="single" w:sz="4" w:space="0" w:color="000000"/>
            </w:tcBorders>
            <w:shd w:fill="auto" w:val="clear"/>
            <w:tcMar>
              <w:left w:w="103" w:type="dxa"/>
            </w:tcMar>
            <w:vAlign w:val="center"/>
          </w:tcPr>
          <w:p>
            <w:pPr>
              <w:pStyle w:val="Normal"/>
              <w:shd w:fill="FFFFFF" w:val="clear"/>
              <w:spacing w:before="120" w:after="120"/>
              <w:ind w:left="36" w:hanging="0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cs="Arial" w:ascii="Arial" w:hAnsi="Arial"/>
                <w:sz w:val="20"/>
                <w:szCs w:val="20"/>
              </w:rPr>
              <w:t>Cod. 853610.e.1.f</w:t>
            </w:r>
          </w:p>
        </w:tc>
      </w:tr>
      <w:tr>
        <w:trPr/>
        <w:tc>
          <w:tcPr>
            <w:tcW w:w="76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insideH w:val="single" w:sz="4" w:space="0" w:color="000000"/>
            </w:tcBorders>
            <w:shd w:fill="auto" w:val="clear"/>
            <w:tcMar>
              <w:left w:w="103" w:type="dxa"/>
            </w:tcMar>
          </w:tcPr>
          <w:p>
            <w:pPr>
              <w:pStyle w:val="Paragrafoelenco"/>
              <w:numPr>
                <w:ilvl w:val="0"/>
                <w:numId w:val="2"/>
              </w:numPr>
              <w:shd w:fill="FFFFFF" w:val="clear"/>
              <w:spacing w:lineRule="auto" w:line="240" w:before="120" w:after="120"/>
              <w:contextualSpacing/>
              <w:jc w:val="both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cs="Arial" w:ascii="Arial" w:hAnsi="Arial"/>
                <w:sz w:val="20"/>
                <w:szCs w:val="20"/>
              </w:rPr>
              <w:t>Lettera di trasmissione degli atti alla soprintendenza</w:t>
            </w:r>
          </w:p>
        </w:tc>
        <w:tc>
          <w:tcPr>
            <w:tcW w:w="21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  <w:insideH w:val="single" w:sz="4" w:space="0" w:color="000000"/>
              <w:insideV w:val="single" w:sz="4" w:space="0" w:color="000000"/>
            </w:tcBorders>
            <w:shd w:fill="auto" w:val="clear"/>
            <w:tcMar>
              <w:left w:w="103" w:type="dxa"/>
            </w:tcMar>
            <w:vAlign w:val="center"/>
          </w:tcPr>
          <w:p>
            <w:pPr>
              <w:pStyle w:val="Normal"/>
              <w:shd w:fill="FFFFFF" w:val="clear"/>
              <w:spacing w:before="120" w:after="120"/>
              <w:ind w:left="36" w:hanging="0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cs="Arial" w:ascii="Arial" w:hAnsi="Arial"/>
                <w:sz w:val="20"/>
                <w:szCs w:val="20"/>
              </w:rPr>
              <w:t>Cod. 853610.e.1.h</w:t>
            </w:r>
          </w:p>
        </w:tc>
      </w:tr>
      <w:tr>
        <w:trPr/>
        <w:tc>
          <w:tcPr>
            <w:tcW w:w="76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insideH w:val="single" w:sz="4" w:space="0" w:color="000000"/>
            </w:tcBorders>
            <w:shd w:fill="F2F2F2" w:val="clear"/>
            <w:tcMar>
              <w:left w:w="103" w:type="dxa"/>
            </w:tcMar>
          </w:tcPr>
          <w:p>
            <w:pPr>
              <w:pStyle w:val="Nessunaspaziatura"/>
              <w:jc w:val="center"/>
              <w:rPr/>
            </w:pPr>
            <w:r>
              <w:rPr>
                <w:rFonts w:cs="Arial" w:ascii="Arial" w:hAnsi="Arial"/>
                <w:sz w:val="20"/>
                <w:szCs w:val="20"/>
              </w:rPr>
              <w:t xml:space="preserve">Per la pratica relativa </w:t>
            </w:r>
            <w:r>
              <w:rPr>
                <w:rFonts w:cs="Arial" w:ascii="Arial" w:hAnsi="Arial"/>
                <w:i/>
                <w:sz w:val="20"/>
                <w:szCs w:val="20"/>
                <w:u w:val="single"/>
              </w:rPr>
              <w:t>alla richiesta di sanatoria, alla verifica della compatibilità paesaggistica</w:t>
            </w:r>
            <w:r>
              <w:rPr>
                <w:rFonts w:cs="Arial" w:ascii="Arial" w:hAnsi="Arial"/>
                <w:sz w:val="20"/>
                <w:szCs w:val="20"/>
              </w:rPr>
              <w:t xml:space="preserve">, per opere sottoposte ad autorizzazione paesaggistica </w:t>
            </w:r>
            <w:r>
              <w:rPr>
                <w:rFonts w:cs="Arial" w:ascii="Arial" w:hAnsi="Arial"/>
                <w:i/>
                <w:iCs/>
                <w:sz w:val="20"/>
                <w:szCs w:val="20"/>
                <w:u w:val="single"/>
              </w:rPr>
              <w:t>semplificata</w:t>
            </w:r>
            <w:r>
              <w:rPr>
                <w:rFonts w:cs="Arial" w:ascii="Arial" w:hAnsi="Arial"/>
                <w:sz w:val="20"/>
                <w:szCs w:val="20"/>
              </w:rPr>
              <w:t>, e per opere minori si veda la cartella a fianco indicata del titolo:</w:t>
            </w:r>
          </w:p>
          <w:p>
            <w:pPr>
              <w:pStyle w:val="Paragrafoelenco"/>
              <w:spacing w:before="240" w:after="200"/>
              <w:ind w:left="360" w:hanging="0"/>
              <w:contextualSpacing/>
              <w:jc w:val="center"/>
              <w:rPr>
                <w:highlight w:val="yellow"/>
              </w:rPr>
            </w:pPr>
            <w:r>
              <w:rPr>
                <w:rFonts w:cs="Arial" w:ascii="Arial" w:hAnsi="Arial"/>
                <w:b/>
                <w:sz w:val="20"/>
                <w:szCs w:val="20"/>
              </w:rPr>
              <w:t>“</w:t>
            </w:r>
            <w:r>
              <w:rPr>
                <w:rFonts w:cs="Arial" w:ascii="Arial" w:hAnsi="Arial"/>
                <w:b/>
                <w:sz w:val="20"/>
              </w:rPr>
              <w:t>Richiesta di accertamento della compatibilità paesaggistica e dell’autorizzazione in sanatoria per abusi edilizi di lieve entità”</w:t>
            </w:r>
          </w:p>
        </w:tc>
        <w:tc>
          <w:tcPr>
            <w:tcW w:w="21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  <w:insideH w:val="single" w:sz="4" w:space="0" w:color="000000"/>
              <w:insideV w:val="single" w:sz="4" w:space="0" w:color="000000"/>
            </w:tcBorders>
            <w:shd w:fill="F2F2F2" w:val="clear"/>
            <w:tcMar>
              <w:left w:w="103" w:type="dxa"/>
            </w:tcMar>
            <w:vAlign w:val="center"/>
          </w:tcPr>
          <w:p>
            <w:pPr>
              <w:pStyle w:val="Normal"/>
              <w:shd w:fill="FFFFFF" w:val="clear"/>
              <w:spacing w:before="120" w:after="120"/>
              <w:ind w:left="36" w:hanging="0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cs="Arial" w:ascii="Arial" w:hAnsi="Arial"/>
                <w:sz w:val="20"/>
                <w:szCs w:val="20"/>
              </w:rPr>
              <w:t xml:space="preserve">Cod. </w:t>
            </w:r>
            <w:r>
              <w:rPr>
                <w:rFonts w:cs="Arial" w:ascii="Arial" w:hAnsi="Arial"/>
                <w:b/>
                <w:sz w:val="20"/>
                <w:szCs w:val="20"/>
              </w:rPr>
              <w:t>853610.E.3</w:t>
            </w:r>
          </w:p>
        </w:tc>
      </w:tr>
    </w:tbl>
    <w:p>
      <w:pPr>
        <w:pStyle w:val="Normal"/>
        <w:spacing w:lineRule="auto" w:line="312"/>
        <w:rPr>
          <w:rFonts w:ascii="Arial" w:hAnsi="Arial" w:cs="Arial"/>
          <w:bCs/>
          <w:sz w:val="2"/>
          <w:szCs w:val="2"/>
        </w:rPr>
      </w:pPr>
      <w:r>
        <w:rPr>
          <w:rFonts w:cs="Arial" w:ascii="Arial" w:hAnsi="Arial"/>
          <w:bCs/>
          <w:sz w:val="2"/>
          <w:szCs w:val="2"/>
        </w:rPr>
      </w:r>
    </w:p>
    <w:sectPr>
      <w:footerReference w:type="default" r:id="rId3"/>
      <w:type w:val="nextPage"/>
      <w:pgSz w:w="11906" w:h="16838"/>
      <w:pgMar w:left="1134" w:right="1134" w:header="0" w:top="1134" w:footer="425" w:bottom="1134" w:gutter="0"/>
      <w:pgNumType w:fmt="decimal"/>
      <w:formProt w:val="false"/>
      <w:textDirection w:val="lrTb"/>
      <w:docGrid w:type="default" w:linePitch="360" w:charSpace="0"/>
    </w:sectPr>
  </w:body>
</w:document>
</file>

<file path=word/fontTable.xml><?xml version="1.0" encoding="utf-8"?>
<w:fonts xmlns:w="http://schemas.openxmlformats.org/wordprocessingml/2006/main" xmlns:r="http://schemas.openxmlformats.org/officeDocument/2006/relationships">
  <w:font w:name="Times New Roman">
    <w:charset w:val="00"/>
    <w:family w:val="roman"/>
    <w:pitch w:val="variable"/>
  </w:font>
  <w:font w:name="Symbol">
    <w:charset w:val="02"/>
    <w:family w:val="roman"/>
    <w:pitch w:val="variable"/>
  </w:font>
  <w:font w:name="Arial">
    <w:charset w:val="00"/>
    <w:family w:val="swiss"/>
    <w:pitch w:val="variable"/>
  </w:font>
  <w:font w:name="Liberation Serif">
    <w:altName w:val="Times New Roman"/>
    <w:charset w:val="00"/>
    <w:family w:val="roman"/>
    <w:pitch w:val="variable"/>
  </w:font>
  <w:font w:name="Calibri">
    <w:charset w:val="00"/>
    <w:family w:val="swiss"/>
    <w:pitch w:val="variable"/>
  </w:font>
  <w:font w:name="Verdana">
    <w:charset w:val="00"/>
    <w:family w:val="swiss"/>
    <w:pitch w:val="variable"/>
  </w:font>
  <w:font w:name="Tahoma">
    <w:charset w:val="00"/>
    <w:family w:val="swiss"/>
    <w:pitch w:val="variable"/>
  </w:font>
</w:fonts>
</file>

<file path=word/footer1.xml><?xml version="1.0" encoding="utf-8"?>
<w:ftr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mc:Ignorable="w14 wp14">
  <w:tbl>
    <w:tblPr>
      <w:tblW w:w="9639" w:type="dxa"/>
      <w:jc w:val="center"/>
      <w:tblInd w:w="0" w:type="dxa"/>
      <w:tblBorders/>
      <w:tblCellMar>
        <w:top w:w="0" w:type="dxa"/>
        <w:left w:w="0" w:type="dxa"/>
        <w:bottom w:w="0" w:type="dxa"/>
        <w:right w:w="0" w:type="dxa"/>
      </w:tblCellMar>
    </w:tblPr>
    <w:tblGrid>
      <w:gridCol w:w="705"/>
      <w:gridCol w:w="1182"/>
      <w:gridCol w:w="7752"/>
    </w:tblGrid>
    <w:tr>
      <w:trPr>
        <w:trHeight w:val="142" w:hRule="atLeast"/>
      </w:trPr>
      <w:tc>
        <w:tcPr>
          <w:tcW w:w="705" w:type="dxa"/>
          <w:vMerge w:val="restart"/>
          <w:tcBorders/>
          <w:shd w:fill="auto" w:val="clear"/>
          <w:vAlign w:val="center"/>
        </w:tcPr>
        <w:p>
          <w:pPr>
            <w:pStyle w:val="Normal"/>
            <w:ind w:right="7370" w:hanging="0"/>
            <w:jc w:val="right"/>
            <w:rPr>
              <w:rFonts w:ascii="Arial" w:hAnsi="Arial" w:cs="Arial"/>
              <w:color w:val="000000"/>
              <w:sz w:val="14"/>
              <w:szCs w:val="14"/>
            </w:rPr>
          </w:pPr>
          <w:r>
            <w:rPr>
              <w:rFonts w:cs="Arial" w:ascii="Arial" w:hAnsi="Arial"/>
              <w:color w:val="000000"/>
              <w:sz w:val="20"/>
              <w:szCs w:val="20"/>
              <w:lang w:val="en-US" w:eastAsia="en-US"/>
            </w:rPr>
            <w:drawing>
              <wp:inline distT="0" distB="0" distL="0" distR="0">
                <wp:extent cx="445770" cy="169545"/>
                <wp:effectExtent l="0" t="0" r="0" b="0"/>
                <wp:docPr id="2" name="Image1" descr="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2" name="Image1" descr="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>
                          <a:biLevel thresh="50000"/>
                        </a:blip>
                        <a:srcRect l="-20" t="-57" r="-20" b="-57"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445770" cy="169545"/>
                        </a:xfrm>
                        <a:prstGeom prst="rect">
                          <a:avLst/>
                        </a:prstGeom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1182" w:type="dxa"/>
          <w:tcBorders>
            <w:bottom w:val="single" w:sz="4" w:space="0" w:color="000000"/>
            <w:insideH w:val="single" w:sz="4" w:space="0" w:color="000000"/>
          </w:tcBorders>
          <w:shd w:fill="auto" w:val="clear"/>
          <w:vAlign w:val="center"/>
        </w:tcPr>
        <w:p>
          <w:pPr>
            <w:pStyle w:val="Normal"/>
            <w:jc w:val="center"/>
            <w:rPr>
              <w:rFonts w:ascii="Arial" w:hAnsi="Arial" w:cs="Arial"/>
              <w:color w:val="000000"/>
              <w:sz w:val="10"/>
              <w:szCs w:val="10"/>
              <w:lang w:eastAsia="en-US"/>
            </w:rPr>
          </w:pPr>
          <w:r>
            <w:rPr>
              <w:rFonts w:cs="Arial" w:ascii="Arial" w:hAnsi="Arial"/>
              <w:color w:val="000000"/>
              <w:sz w:val="10"/>
              <w:szCs w:val="10"/>
              <w:lang w:eastAsia="en-US"/>
            </w:rPr>
            <w:t>Cod. 853610.e.1</w:t>
          </w:r>
        </w:p>
      </w:tc>
      <w:tc>
        <w:tcPr>
          <w:tcW w:w="7752" w:type="dxa"/>
          <w:tcBorders/>
          <w:shd w:fill="auto" w:val="clear"/>
          <w:vAlign w:val="center"/>
        </w:tcPr>
        <w:p>
          <w:pPr>
            <w:pStyle w:val="Normal"/>
            <w:snapToGrid w:val="false"/>
            <w:ind w:right="87" w:hanging="0"/>
            <w:jc w:val="both"/>
            <w:rPr>
              <w:rFonts w:ascii="Arial" w:hAnsi="Arial" w:cs="Arial"/>
              <w:color w:val="000000"/>
              <w:sz w:val="10"/>
              <w:szCs w:val="10"/>
              <w:lang w:eastAsia="en-US"/>
            </w:rPr>
          </w:pPr>
          <w:r>
            <w:rPr>
              <w:rFonts w:cs="Arial" w:ascii="Arial" w:hAnsi="Arial"/>
              <w:color w:val="000000"/>
              <w:sz w:val="10"/>
              <w:szCs w:val="10"/>
              <w:lang w:eastAsia="en-US"/>
            </w:rPr>
          </w:r>
        </w:p>
      </w:tc>
    </w:tr>
    <w:tr>
      <w:trPr>
        <w:trHeight w:val="142" w:hRule="atLeast"/>
      </w:trPr>
      <w:tc>
        <w:tcPr>
          <w:tcW w:w="705" w:type="dxa"/>
          <w:vMerge w:val="continue"/>
          <w:tcBorders/>
          <w:shd w:fill="auto" w:val="clear"/>
          <w:vAlign w:val="center"/>
        </w:tcPr>
        <w:p>
          <w:pPr>
            <w:pStyle w:val="Normal"/>
            <w:snapToGrid w:val="false"/>
            <w:jc w:val="both"/>
            <w:rPr>
              <w:rFonts w:ascii="Arial" w:hAnsi="Arial" w:cs="Arial"/>
              <w:color w:val="000000"/>
              <w:sz w:val="14"/>
              <w:szCs w:val="14"/>
            </w:rPr>
          </w:pPr>
          <w:r>
            <w:rPr>
              <w:rFonts w:cs="Arial" w:ascii="Arial" w:hAnsi="Arial"/>
              <w:color w:val="000000"/>
              <w:sz w:val="14"/>
              <w:szCs w:val="14"/>
            </w:rPr>
          </w:r>
        </w:p>
      </w:tc>
      <w:tc>
        <w:tcPr>
          <w:tcW w:w="1182" w:type="dxa"/>
          <w:tcBorders>
            <w:top w:val="single" w:sz="4" w:space="0" w:color="000000"/>
          </w:tcBorders>
          <w:shd w:fill="auto" w:val="clear"/>
          <w:vAlign w:val="center"/>
        </w:tcPr>
        <w:p>
          <w:pPr>
            <w:pStyle w:val="Normal"/>
            <w:jc w:val="center"/>
            <w:rPr>
              <w:rFonts w:ascii="Arial" w:hAnsi="Arial" w:cs="Arial"/>
              <w:color w:val="000000"/>
              <w:sz w:val="10"/>
              <w:szCs w:val="10"/>
            </w:rPr>
          </w:pPr>
          <w:r>
            <w:rPr>
              <w:rFonts w:cs="Arial" w:ascii="Arial" w:hAnsi="Arial"/>
              <w:color w:val="000000"/>
              <w:sz w:val="10"/>
              <w:szCs w:val="10"/>
            </w:rPr>
            <w:t>Grafiche E. Gaspari</w:t>
          </w:r>
        </w:p>
      </w:tc>
      <w:tc>
        <w:tcPr>
          <w:tcW w:w="7752" w:type="dxa"/>
          <w:tcBorders/>
          <w:shd w:fill="auto" w:val="clear"/>
          <w:vAlign w:val="center"/>
        </w:tcPr>
        <w:p>
          <w:pPr>
            <w:pStyle w:val="Normal"/>
            <w:ind w:right="87" w:hanging="0"/>
            <w:jc w:val="right"/>
            <w:rPr>
              <w:rFonts w:ascii="Arial" w:hAnsi="Arial" w:cs="Arial"/>
              <w:bCs/>
              <w:color w:val="000000"/>
              <w:sz w:val="10"/>
              <w:szCs w:val="10"/>
            </w:rPr>
          </w:pPr>
          <w:r>
            <w:rPr>
              <w:rFonts w:cs="Arial" w:ascii="Arial" w:hAnsi="Arial"/>
              <w:color w:val="000000"/>
              <w:sz w:val="10"/>
              <w:szCs w:val="10"/>
            </w:rPr>
            <w:t xml:space="preserve">Pag. </w:t>
          </w:r>
          <w:r>
            <w:rPr>
              <w:rFonts w:cs="Arial" w:ascii="Arial" w:hAnsi="Arial"/>
              <w:color w:val="000000"/>
              <w:sz w:val="10"/>
              <w:szCs w:val="10"/>
            </w:rPr>
            <w:fldChar w:fldCharType="begin"/>
          </w:r>
          <w:r>
            <w:instrText> PAGE </w:instrText>
          </w:r>
          <w:r>
            <w:fldChar w:fldCharType="separate"/>
          </w:r>
          <w:r>
            <w:t>1</w:t>
          </w:r>
          <w:r>
            <w:fldChar w:fldCharType="end"/>
          </w:r>
          <w:r>
            <w:rPr>
              <w:rFonts w:cs="Arial" w:ascii="Arial" w:hAnsi="Arial"/>
              <w:color w:val="000000"/>
              <w:sz w:val="10"/>
              <w:szCs w:val="10"/>
            </w:rPr>
            <w:t xml:space="preserve"> di </w:t>
          </w:r>
          <w:r>
            <w:rPr>
              <w:rFonts w:cs="Arial" w:ascii="Arial" w:hAnsi="Arial"/>
              <w:bCs/>
              <w:color w:val="000000"/>
              <w:sz w:val="10"/>
              <w:szCs w:val="10"/>
            </w:rPr>
            <w:fldChar w:fldCharType="begin"/>
          </w:r>
          <w:r>
            <w:instrText> NUMPAGES \* ARABIC </w:instrText>
          </w:r>
          <w:r>
            <w:fldChar w:fldCharType="separate"/>
          </w:r>
          <w:r>
            <w:t>1</w:t>
          </w:r>
          <w:r>
            <w:fldChar w:fldCharType="end"/>
          </w:r>
        </w:p>
      </w:tc>
    </w:tr>
  </w:tbl>
  <w:p>
    <w:pPr>
      <w:pStyle w:val="Normal"/>
      <w:tabs>
        <w:tab w:val="center" w:pos="4819" w:leader="none"/>
        <w:tab w:val="right" w:pos="9638" w:leader="none"/>
      </w:tabs>
      <w:jc w:val="both"/>
      <w:rPr>
        <w:rFonts w:ascii="Arial" w:hAnsi="Arial" w:cs="Arial"/>
        <w:sz w:val="6"/>
        <w:szCs w:val="22"/>
        <w:lang w:eastAsia="en-US"/>
      </w:rPr>
    </w:pPr>
    <w:r>
      <w:rPr>
        <w:rFonts w:cs="Arial" w:ascii="Arial" w:hAnsi="Arial"/>
        <w:sz w:val="6"/>
        <w:szCs w:val="22"/>
        <w:lang w:eastAsia="en-US"/>
      </w:rPr>
    </w:r>
  </w:p>
</w:ftr>
</file>

<file path=word/numbering.xml><?xml version="1.0" encoding="utf-8"?>
<w:numbering xmlns:w="http://schemas.openxmlformats.org/wordprocessingml/2006/main" xmlns:o="urn:schemas-microsoft-com:office:office" xmlns:r="http://schemas.openxmlformats.org/officeDocument/2006/relationships" xmlns:v="urn:schemas-microsoft-com:vml">
  <w:abstractNum w:abstractNumId="1">
    <w:lvl w:ilvl="0">
      <w:start w:val="1"/>
      <w:pStyle w:val="Heading1"/>
      <w:numFmt w:val="none"/>
      <w:suff w:val="nothing"/>
      <w:lvlText w:val=""/>
      <w:lvlJc w:val="left"/>
      <w:pPr>
        <w:ind w:left="0" w:hanging="0"/>
      </w:pPr>
    </w:lvl>
    <w:lvl w:ilvl="1">
      <w:start w:val="1"/>
      <w:pStyle w:val="Heading2"/>
      <w:numFmt w:val="none"/>
      <w:suff w:val="nothing"/>
      <w:lvlText w:val=""/>
      <w:lvlJc w:val="left"/>
      <w:pPr>
        <w:ind w:left="0" w:hanging="0"/>
      </w:pPr>
    </w:lvl>
    <w:lvl w:ilvl="2">
      <w:start w:val="1"/>
      <w:pStyle w:val="Heading3"/>
      <w:numFmt w:val="none"/>
      <w:suff w:val="nothing"/>
      <w:lvlText w:val=""/>
      <w:lvlJc w:val="left"/>
      <w:pPr>
        <w:ind w:left="0" w:hanging="0"/>
      </w:pPr>
    </w:lvl>
    <w:lvl w:ilvl="3">
      <w:start w:val="1"/>
      <w:pStyle w:val="Heading4"/>
      <w:numFmt w:val="none"/>
      <w:suff w:val="nothing"/>
      <w:lvlText w:val=""/>
      <w:lvlJc w:val="left"/>
      <w:pPr>
        <w:ind w:left="0" w:hanging="0"/>
      </w:pPr>
    </w:lvl>
    <w:lvl w:ilvl="4">
      <w:start w:val="1"/>
      <w:pStyle w:val="Heading5"/>
      <w:numFmt w:val="none"/>
      <w:suff w:val="nothing"/>
      <w:lvlText w:val=""/>
      <w:lvlJc w:val="left"/>
      <w:pPr>
        <w:ind w:left="0" w:hanging="0"/>
      </w:pPr>
    </w:lvl>
    <w:lvl w:ilvl="5">
      <w:start w:val="1"/>
      <w:pStyle w:val="Heading6"/>
      <w:numFmt w:val="none"/>
      <w:suff w:val="nothing"/>
      <w:lvlText w:val=""/>
      <w:lvlJc w:val="left"/>
      <w:pPr>
        <w:ind w:left="0" w:hanging="0"/>
      </w:pPr>
    </w:lvl>
    <w:lvl w:ilvl="6">
      <w:start w:val="1"/>
      <w:numFmt w:val="none"/>
      <w:suff w:val="nothing"/>
      <w:lvlText w:val=""/>
      <w:lvlJc w:val="left"/>
      <w:pPr>
        <w:ind w:left="0" w:hanging="0"/>
      </w:pPr>
    </w:lvl>
    <w:lvl w:ilvl="7">
      <w:start w:val="1"/>
      <w:pStyle w:val="Heading8"/>
      <w:numFmt w:val="none"/>
      <w:suff w:val="nothing"/>
      <w:lvlText w:val=""/>
      <w:lvlJc w:val="left"/>
      <w:pPr>
        <w:ind w:left="0" w:hanging="0"/>
      </w:pPr>
    </w:lvl>
    <w:lvl w:ilvl="8">
      <w:start w:val="1"/>
      <w:pStyle w:val="Heading9"/>
      <w:numFmt w:val="none"/>
      <w:suff w:val="nothing"/>
      <w:lvlText w:val=""/>
      <w:lvlJc w:val="left"/>
      <w:pPr>
        <w:ind w:left="0" w:hanging="0"/>
      </w:pPr>
    </w:lvl>
  </w:abstractNum>
  <w:abstractNum w:abstractNumId="2">
    <w:lvl w:ilvl="0">
      <w:start w:val="1"/>
      <w:numFmt w:val="decimal"/>
      <w:lvlText w:val="%1)"/>
      <w:lvlJc w:val="left"/>
      <w:pPr>
        <w:ind w:left="360" w:hanging="360"/>
      </w:pPr>
      <w:rPr/>
    </w:lvl>
  </w:abstractNum>
  <w:abstractNum w:abstractNumId="3">
    <w:lvl w:ilvl="0">
      <w:start w:val="1"/>
      <w:numFmt w:val="decimal"/>
      <w:lvlText w:val="%1."/>
      <w:lvlJc w:val="left"/>
      <w:pPr>
        <w:ind w:left="360" w:hanging="360"/>
      </w:pPr>
      <w:rPr/>
    </w:lvl>
  </w:abstractNum>
  <w:num w:numId="1">
    <w:abstractNumId w:val="1"/>
  </w:num>
  <w:num w:numId="2">
    <w:abstractNumId w:val="2"/>
  </w:num>
  <w:num w:numId="3">
    <w:abstractNumId w:val="3"/>
  </w:num>
</w:numbering>
</file>

<file path=word/settings.xml><?xml version="1.0" encoding="utf-8"?>
<w:settings xmlns:w="http://schemas.openxmlformats.org/wordprocessingml/2006/main">
  <w:zoom w:percent="100"/>
  <w:defaultTabStop w:val="709"/>
  <w:autoHyphenation w:val="true"/>
</w:settings>
</file>

<file path=word/styles.xml><?xml version="1.0" encoding="utf-8"?>
<w:styles xmlns:w="http://schemas.openxmlformats.org/wordprocessingml/2006/main" xmlns:w14="http://schemas.microsoft.com/office/word/2010/wordml" xmlns:mc="http://schemas.openxmlformats.org/markup-compatibility/2006" mc:Ignorable="w14">
  <w:docDefaults>
    <w:rPrDefault>
      <w:rPr>
        <w:rFonts w:ascii="Liberation Serif" w:hAnsi="Liberation Serif" w:eastAsia="DejaVu Sans" w:cs="DejaVu Sans"/>
        <w:szCs w:val="24"/>
        <w:lang w:val="en-US" w:eastAsia="zh-CN" w:bidi="hi-IN"/>
      </w:rPr>
    </w:rPrDefault>
    <w:pPrDefault>
      <w:pPr/>
    </w:pPrDefault>
  </w:docDefaults>
  <w:style w:type="paragraph" w:styleId="Normal">
    <w:name w:val="Normal"/>
    <w:qFormat/>
    <w:pPr>
      <w:widowControl/>
      <w:suppressAutoHyphens w:val="false"/>
      <w:bidi w:val="0"/>
    </w:pPr>
    <w:rPr>
      <w:rFonts w:ascii="Times New Roman" w:hAnsi="Times New Roman" w:eastAsia="Times New Roman" w:cs="Times New Roman"/>
      <w:color w:val="auto"/>
      <w:sz w:val="24"/>
      <w:szCs w:val="24"/>
      <w:lang w:val="it-IT" w:bidi="ar-SA" w:eastAsia="zh-CN"/>
    </w:rPr>
  </w:style>
  <w:style w:type="paragraph" w:styleId="Heading1">
    <w:name w:val="Heading 1"/>
    <w:basedOn w:val="Normal"/>
    <w:next w:val="Normal"/>
    <w:qFormat/>
    <w:pPr>
      <w:keepNext w:val="true"/>
      <w:numPr>
        <w:ilvl w:val="0"/>
        <w:numId w:val="1"/>
      </w:numPr>
      <w:jc w:val="center"/>
      <w:outlineLvl w:val="0"/>
    </w:pPr>
    <w:rPr>
      <w:rFonts w:ascii="Arial" w:hAnsi="Arial" w:cs="Arial"/>
      <w:b/>
      <w:bCs/>
      <w:sz w:val="20"/>
      <w:u w:val="single"/>
    </w:rPr>
  </w:style>
  <w:style w:type="paragraph" w:styleId="Heading2">
    <w:name w:val="Heading 2"/>
    <w:basedOn w:val="Normal"/>
    <w:next w:val="Normal"/>
    <w:qFormat/>
    <w:pPr>
      <w:keepNext w:val="true"/>
      <w:numPr>
        <w:ilvl w:val="1"/>
        <w:numId w:val="1"/>
      </w:numPr>
      <w:jc w:val="center"/>
      <w:outlineLvl w:val="1"/>
    </w:pPr>
    <w:rPr>
      <w:rFonts w:ascii="Arial" w:hAnsi="Arial" w:cs="Arial"/>
      <w:b/>
      <w:bCs/>
      <w:sz w:val="36"/>
    </w:rPr>
  </w:style>
  <w:style w:type="paragraph" w:styleId="Heading3">
    <w:name w:val="Heading 3"/>
    <w:basedOn w:val="Normal"/>
    <w:next w:val="Normal"/>
    <w:qFormat/>
    <w:pPr>
      <w:keepNext w:val="true"/>
      <w:numPr>
        <w:ilvl w:val="2"/>
        <w:numId w:val="1"/>
      </w:numPr>
      <w:jc w:val="right"/>
      <w:outlineLvl w:val="2"/>
    </w:pPr>
    <w:rPr>
      <w:rFonts w:ascii="Arial" w:hAnsi="Arial" w:cs="Arial"/>
      <w:b/>
      <w:bCs/>
      <w:sz w:val="20"/>
    </w:rPr>
  </w:style>
  <w:style w:type="paragraph" w:styleId="Heading4">
    <w:name w:val="Heading 4"/>
    <w:basedOn w:val="Normal"/>
    <w:next w:val="Normal"/>
    <w:qFormat/>
    <w:pPr>
      <w:keepNext w:val="true"/>
      <w:numPr>
        <w:ilvl w:val="3"/>
        <w:numId w:val="1"/>
      </w:numPr>
      <w:jc w:val="both"/>
      <w:outlineLvl w:val="3"/>
    </w:pPr>
    <w:rPr>
      <w:rFonts w:ascii="Arial" w:hAnsi="Arial" w:cs="Arial"/>
      <w:b/>
      <w:bCs/>
      <w:sz w:val="54"/>
    </w:rPr>
  </w:style>
  <w:style w:type="paragraph" w:styleId="Heading5">
    <w:name w:val="Heading 5"/>
    <w:basedOn w:val="Normal"/>
    <w:next w:val="Normal"/>
    <w:qFormat/>
    <w:pPr>
      <w:numPr>
        <w:ilvl w:val="4"/>
        <w:numId w:val="1"/>
      </w:numPr>
      <w:spacing w:before="240" w:after="60"/>
      <w:outlineLvl w:val="4"/>
    </w:pPr>
    <w:rPr>
      <w:rFonts w:ascii="Calibri" w:hAnsi="Calibri" w:eastAsia="Times New Roman" w:cs="Times New Roman"/>
      <w:b/>
      <w:bCs/>
      <w:i/>
      <w:iCs/>
      <w:sz w:val="26"/>
      <w:szCs w:val="26"/>
    </w:rPr>
  </w:style>
  <w:style w:type="paragraph" w:styleId="Heading6">
    <w:name w:val="Heading 6"/>
    <w:basedOn w:val="Normal"/>
    <w:next w:val="Normal"/>
    <w:qFormat/>
    <w:pPr>
      <w:keepNext w:val="true"/>
      <w:numPr>
        <w:ilvl w:val="5"/>
        <w:numId w:val="1"/>
      </w:numPr>
      <w:jc w:val="center"/>
      <w:outlineLvl w:val="5"/>
    </w:pPr>
    <w:rPr>
      <w:rFonts w:ascii="Arial" w:hAnsi="Arial" w:cs="Arial"/>
      <w:b/>
      <w:bCs/>
    </w:rPr>
  </w:style>
  <w:style w:type="paragraph" w:styleId="Heading8">
    <w:name w:val="Heading 8"/>
    <w:basedOn w:val="Normal"/>
    <w:next w:val="Normal"/>
    <w:qFormat/>
    <w:pPr>
      <w:keepNext w:val="true"/>
      <w:numPr>
        <w:ilvl w:val="7"/>
        <w:numId w:val="1"/>
      </w:numPr>
      <w:jc w:val="center"/>
      <w:outlineLvl w:val="7"/>
    </w:pPr>
    <w:rPr>
      <w:rFonts w:ascii="Arial" w:hAnsi="Arial" w:cs="Arial"/>
      <w:b/>
      <w:bCs/>
      <w:u w:val="single"/>
    </w:rPr>
  </w:style>
  <w:style w:type="paragraph" w:styleId="Heading9">
    <w:name w:val="Heading 9"/>
    <w:basedOn w:val="Normal"/>
    <w:next w:val="Normal"/>
    <w:qFormat/>
    <w:pPr>
      <w:keepNext w:val="true"/>
      <w:numPr>
        <w:ilvl w:val="8"/>
        <w:numId w:val="1"/>
      </w:numPr>
      <w:jc w:val="center"/>
      <w:outlineLvl w:val="8"/>
    </w:pPr>
    <w:rPr>
      <w:rFonts w:ascii="Arial" w:hAnsi="Arial" w:cs="Arial"/>
      <w:b/>
      <w:bCs/>
      <w:sz w:val="48"/>
    </w:rPr>
  </w:style>
  <w:style w:type="character" w:styleId="WW8Num1z0">
    <w:name w:val="WW8Num1z0"/>
    <w:qFormat/>
    <w:rPr>
      <w:i/>
    </w:rPr>
  </w:style>
  <w:style w:type="character" w:styleId="WW8Num1z1">
    <w:name w:val="WW8Num1z1"/>
    <w:qFormat/>
    <w:rPr/>
  </w:style>
  <w:style w:type="character" w:styleId="WW8Num1z2">
    <w:name w:val="WW8Num1z2"/>
    <w:qFormat/>
    <w:rPr/>
  </w:style>
  <w:style w:type="character" w:styleId="WW8Num1z3">
    <w:name w:val="WW8Num1z3"/>
    <w:qFormat/>
    <w:rPr/>
  </w:style>
  <w:style w:type="character" w:styleId="WW8Num1z4">
    <w:name w:val="WW8Num1z4"/>
    <w:qFormat/>
    <w:rPr/>
  </w:style>
  <w:style w:type="character" w:styleId="WW8Num1z5">
    <w:name w:val="WW8Num1z5"/>
    <w:qFormat/>
    <w:rPr/>
  </w:style>
  <w:style w:type="character" w:styleId="WW8Num1z6">
    <w:name w:val="WW8Num1z6"/>
    <w:qFormat/>
    <w:rPr/>
  </w:style>
  <w:style w:type="character" w:styleId="WW8Num1z7">
    <w:name w:val="WW8Num1z7"/>
    <w:qFormat/>
    <w:rPr/>
  </w:style>
  <w:style w:type="character" w:styleId="WW8Num1z8">
    <w:name w:val="WW8Num1z8"/>
    <w:qFormat/>
    <w:rPr/>
  </w:style>
  <w:style w:type="character" w:styleId="WW8Num2z0">
    <w:name w:val="WW8Num2z0"/>
    <w:qFormat/>
    <w:rPr/>
  </w:style>
  <w:style w:type="character" w:styleId="WW8Num2z1">
    <w:name w:val="WW8Num2z1"/>
    <w:qFormat/>
    <w:rPr/>
  </w:style>
  <w:style w:type="character" w:styleId="WW8Num2z2">
    <w:name w:val="WW8Num2z2"/>
    <w:qFormat/>
    <w:rPr/>
  </w:style>
  <w:style w:type="character" w:styleId="WW8Num2z3">
    <w:name w:val="WW8Num2z3"/>
    <w:qFormat/>
    <w:rPr/>
  </w:style>
  <w:style w:type="character" w:styleId="WW8Num2z4">
    <w:name w:val="WW8Num2z4"/>
    <w:qFormat/>
    <w:rPr/>
  </w:style>
  <w:style w:type="character" w:styleId="WW8Num2z5">
    <w:name w:val="WW8Num2z5"/>
    <w:qFormat/>
    <w:rPr/>
  </w:style>
  <w:style w:type="character" w:styleId="WW8Num2z6">
    <w:name w:val="WW8Num2z6"/>
    <w:qFormat/>
    <w:rPr/>
  </w:style>
  <w:style w:type="character" w:styleId="WW8Num2z7">
    <w:name w:val="WW8Num2z7"/>
    <w:qFormat/>
    <w:rPr/>
  </w:style>
  <w:style w:type="character" w:styleId="WW8Num2z8">
    <w:name w:val="WW8Num2z8"/>
    <w:qFormat/>
    <w:rPr/>
  </w:style>
  <w:style w:type="character" w:styleId="WW8Num3z0">
    <w:name w:val="WW8Num3z0"/>
    <w:qFormat/>
    <w:rPr/>
  </w:style>
  <w:style w:type="character" w:styleId="WW8Num3z1">
    <w:name w:val="WW8Num3z1"/>
    <w:qFormat/>
    <w:rPr/>
  </w:style>
  <w:style w:type="character" w:styleId="WW8Num3z2">
    <w:name w:val="WW8Num3z2"/>
    <w:qFormat/>
    <w:rPr/>
  </w:style>
  <w:style w:type="character" w:styleId="WW8Num3z3">
    <w:name w:val="WW8Num3z3"/>
    <w:qFormat/>
    <w:rPr/>
  </w:style>
  <w:style w:type="character" w:styleId="WW8Num3z4">
    <w:name w:val="WW8Num3z4"/>
    <w:qFormat/>
    <w:rPr/>
  </w:style>
  <w:style w:type="character" w:styleId="WW8Num3z5">
    <w:name w:val="WW8Num3z5"/>
    <w:qFormat/>
    <w:rPr/>
  </w:style>
  <w:style w:type="character" w:styleId="WW8Num3z6">
    <w:name w:val="WW8Num3z6"/>
    <w:qFormat/>
    <w:rPr/>
  </w:style>
  <w:style w:type="character" w:styleId="WW8Num3z7">
    <w:name w:val="WW8Num3z7"/>
    <w:qFormat/>
    <w:rPr/>
  </w:style>
  <w:style w:type="character" w:styleId="WW8Num3z8">
    <w:name w:val="WW8Num3z8"/>
    <w:qFormat/>
    <w:rPr/>
  </w:style>
  <w:style w:type="character" w:styleId="WW8Num4z0">
    <w:name w:val="WW8Num4z0"/>
    <w:qFormat/>
    <w:rPr/>
  </w:style>
  <w:style w:type="character" w:styleId="WW8Num4z1">
    <w:name w:val="WW8Num4z1"/>
    <w:qFormat/>
    <w:rPr/>
  </w:style>
  <w:style w:type="character" w:styleId="WW8Num4z2">
    <w:name w:val="WW8Num4z2"/>
    <w:qFormat/>
    <w:rPr/>
  </w:style>
  <w:style w:type="character" w:styleId="WW8Num4z3">
    <w:name w:val="WW8Num4z3"/>
    <w:qFormat/>
    <w:rPr/>
  </w:style>
  <w:style w:type="character" w:styleId="WW8Num4z4">
    <w:name w:val="WW8Num4z4"/>
    <w:qFormat/>
    <w:rPr/>
  </w:style>
  <w:style w:type="character" w:styleId="WW8Num4z5">
    <w:name w:val="WW8Num4z5"/>
    <w:qFormat/>
    <w:rPr/>
  </w:style>
  <w:style w:type="character" w:styleId="WW8Num4z6">
    <w:name w:val="WW8Num4z6"/>
    <w:qFormat/>
    <w:rPr/>
  </w:style>
  <w:style w:type="character" w:styleId="WW8Num4z7">
    <w:name w:val="WW8Num4z7"/>
    <w:qFormat/>
    <w:rPr/>
  </w:style>
  <w:style w:type="character" w:styleId="WW8Num4z8">
    <w:name w:val="WW8Num4z8"/>
    <w:qFormat/>
    <w:rPr/>
  </w:style>
  <w:style w:type="character" w:styleId="WW8Num5z0">
    <w:name w:val="WW8Num5z0"/>
    <w:qFormat/>
    <w:rPr/>
  </w:style>
  <w:style w:type="character" w:styleId="WW8Num5z1">
    <w:name w:val="WW8Num5z1"/>
    <w:qFormat/>
    <w:rPr/>
  </w:style>
  <w:style w:type="character" w:styleId="WW8Num5z2">
    <w:name w:val="WW8Num5z2"/>
    <w:qFormat/>
    <w:rPr/>
  </w:style>
  <w:style w:type="character" w:styleId="WW8Num5z3">
    <w:name w:val="WW8Num5z3"/>
    <w:qFormat/>
    <w:rPr/>
  </w:style>
  <w:style w:type="character" w:styleId="WW8Num5z4">
    <w:name w:val="WW8Num5z4"/>
    <w:qFormat/>
    <w:rPr/>
  </w:style>
  <w:style w:type="character" w:styleId="WW8Num5z5">
    <w:name w:val="WW8Num5z5"/>
    <w:qFormat/>
    <w:rPr/>
  </w:style>
  <w:style w:type="character" w:styleId="WW8Num5z6">
    <w:name w:val="WW8Num5z6"/>
    <w:qFormat/>
    <w:rPr/>
  </w:style>
  <w:style w:type="character" w:styleId="WW8Num5z7">
    <w:name w:val="WW8Num5z7"/>
    <w:qFormat/>
    <w:rPr/>
  </w:style>
  <w:style w:type="character" w:styleId="WW8Num5z8">
    <w:name w:val="WW8Num5z8"/>
    <w:qFormat/>
    <w:rPr/>
  </w:style>
  <w:style w:type="character" w:styleId="WW8Num6z0">
    <w:name w:val="WW8Num6z0"/>
    <w:qFormat/>
    <w:rPr/>
  </w:style>
  <w:style w:type="character" w:styleId="WW8Num6z1">
    <w:name w:val="WW8Num6z1"/>
    <w:qFormat/>
    <w:rPr/>
  </w:style>
  <w:style w:type="character" w:styleId="WW8Num6z2">
    <w:name w:val="WW8Num6z2"/>
    <w:qFormat/>
    <w:rPr/>
  </w:style>
  <w:style w:type="character" w:styleId="WW8Num6z3">
    <w:name w:val="WW8Num6z3"/>
    <w:qFormat/>
    <w:rPr/>
  </w:style>
  <w:style w:type="character" w:styleId="WW8Num6z4">
    <w:name w:val="WW8Num6z4"/>
    <w:qFormat/>
    <w:rPr/>
  </w:style>
  <w:style w:type="character" w:styleId="WW8Num6z5">
    <w:name w:val="WW8Num6z5"/>
    <w:qFormat/>
    <w:rPr/>
  </w:style>
  <w:style w:type="character" w:styleId="WW8Num6z6">
    <w:name w:val="WW8Num6z6"/>
    <w:qFormat/>
    <w:rPr/>
  </w:style>
  <w:style w:type="character" w:styleId="WW8Num6z7">
    <w:name w:val="WW8Num6z7"/>
    <w:qFormat/>
    <w:rPr/>
  </w:style>
  <w:style w:type="character" w:styleId="WW8Num6z8">
    <w:name w:val="WW8Num6z8"/>
    <w:qFormat/>
    <w:rPr/>
  </w:style>
  <w:style w:type="character" w:styleId="Carpredefinitoparagrafo">
    <w:name w:val="Car. predefinito paragrafo"/>
    <w:qFormat/>
    <w:rPr/>
  </w:style>
  <w:style w:type="character" w:styleId="Pratiche1">
    <w:name w:val="pratiche1"/>
    <w:qFormat/>
    <w:rPr>
      <w:rFonts w:ascii="Verdana" w:hAnsi="Verdana" w:cs="Verdana"/>
      <w:b w:val="false"/>
      <w:bCs w:val="false"/>
      <w:color w:val="0000FF"/>
      <w:sz w:val="18"/>
      <w:szCs w:val="18"/>
    </w:rPr>
  </w:style>
  <w:style w:type="character" w:styleId="PageNumber">
    <w:name w:val="Page Number"/>
    <w:basedOn w:val="Carpredefinitoparagrafo"/>
    <w:rPr/>
  </w:style>
  <w:style w:type="character" w:styleId="Titolo4Carattere">
    <w:name w:val="Titolo 4 Carattere"/>
    <w:qFormat/>
    <w:rPr>
      <w:rFonts w:ascii="Arial" w:hAnsi="Arial" w:cs="Arial"/>
      <w:b/>
      <w:bCs/>
      <w:sz w:val="54"/>
      <w:szCs w:val="24"/>
    </w:rPr>
  </w:style>
  <w:style w:type="character" w:styleId="TestonotaapidipaginaCarattere">
    <w:name w:val="Testo nota a piè di pagina Carattere"/>
    <w:basedOn w:val="Carpredefinitoparagrafo"/>
    <w:qFormat/>
    <w:rPr/>
  </w:style>
  <w:style w:type="character" w:styleId="FootnoteCharacters">
    <w:name w:val="Footnote Characters"/>
    <w:qFormat/>
    <w:rPr>
      <w:vertAlign w:val="superscript"/>
    </w:rPr>
  </w:style>
  <w:style w:type="character" w:styleId="Titolo1Carattere">
    <w:name w:val="Titolo 1 Carattere"/>
    <w:qFormat/>
    <w:rPr>
      <w:rFonts w:ascii="Arial" w:hAnsi="Arial" w:cs="Arial"/>
      <w:b/>
      <w:bCs/>
      <w:szCs w:val="24"/>
      <w:u w:val="single"/>
    </w:rPr>
  </w:style>
  <w:style w:type="character" w:styleId="InternetLink">
    <w:name w:val="Internet Link"/>
    <w:rPr>
      <w:color w:val="0000FF"/>
      <w:u w:val="single"/>
    </w:rPr>
  </w:style>
  <w:style w:type="character" w:styleId="PidipaginaCarattere">
    <w:name w:val="Piè di pagina Carattere"/>
    <w:qFormat/>
    <w:rPr>
      <w:sz w:val="24"/>
      <w:szCs w:val="24"/>
    </w:rPr>
  </w:style>
  <w:style w:type="character" w:styleId="Titolo5Carattere">
    <w:name w:val="Titolo 5 Carattere"/>
    <w:qFormat/>
    <w:rPr>
      <w:rFonts w:ascii="Calibri" w:hAnsi="Calibri" w:eastAsia="Times New Roman" w:cs="Times New Roman"/>
      <w:b/>
      <w:bCs/>
      <w:i/>
      <w:iCs/>
      <w:sz w:val="26"/>
      <w:szCs w:val="26"/>
    </w:rPr>
  </w:style>
  <w:style w:type="paragraph" w:styleId="Heading">
    <w:name w:val="Heading"/>
    <w:basedOn w:val="Normal"/>
    <w:next w:val="TextBody"/>
    <w:qFormat/>
    <w:pPr>
      <w:jc w:val="center"/>
    </w:pPr>
    <w:rPr>
      <w:rFonts w:ascii="Arial" w:hAnsi="Arial" w:cs="Arial"/>
      <w:b/>
      <w:bCs/>
      <w:sz w:val="48"/>
    </w:rPr>
  </w:style>
  <w:style w:type="paragraph" w:styleId="TextBody">
    <w:name w:val="Body Text"/>
    <w:basedOn w:val="Normal"/>
    <w:pPr>
      <w:widowControl w:val="false"/>
      <w:autoSpaceDE w:val="false"/>
      <w:jc w:val="center"/>
    </w:pPr>
    <w:rPr>
      <w:rFonts w:ascii="Arial" w:hAnsi="Arial" w:cs="Arial"/>
      <w:b/>
      <w:bCs/>
      <w:color w:val="231F20"/>
      <w:sz w:val="20"/>
      <w:szCs w:val="15"/>
    </w:rPr>
  </w:style>
  <w:style w:type="paragraph" w:styleId="List">
    <w:name w:val="List"/>
    <w:basedOn w:val="TextBody"/>
    <w:pPr/>
    <w:rPr/>
  </w:style>
  <w:style w:type="paragraph" w:styleId="Caption">
    <w:name w:val="Caption"/>
    <w:basedOn w:val="Normal"/>
    <w:qFormat/>
    <w:pPr>
      <w:suppressLineNumbers/>
      <w:spacing w:before="120" w:after="120"/>
    </w:pPr>
    <w:rPr>
      <w:i/>
      <w:iCs/>
      <w:sz w:val="24"/>
      <w:szCs w:val="24"/>
    </w:rPr>
  </w:style>
  <w:style w:type="paragraph" w:styleId="Index">
    <w:name w:val="Index"/>
    <w:basedOn w:val="Normal"/>
    <w:qFormat/>
    <w:pPr>
      <w:suppressLineNumbers/>
    </w:pPr>
    <w:rPr/>
  </w:style>
  <w:style w:type="paragraph" w:styleId="Header">
    <w:name w:val="Header"/>
    <w:basedOn w:val="Normal"/>
    <w:pPr/>
    <w:rPr/>
  </w:style>
  <w:style w:type="paragraph" w:styleId="TextBodyIndent">
    <w:name w:val="Body Text Indent"/>
    <w:basedOn w:val="Normal"/>
    <w:pPr>
      <w:widowControl w:val="false"/>
      <w:autoSpaceDE w:val="false"/>
      <w:ind w:firstLine="284"/>
      <w:jc w:val="both"/>
    </w:pPr>
    <w:rPr>
      <w:rFonts w:ascii="Arial" w:hAnsi="Arial" w:cs="Arial"/>
      <w:color w:val="231F20"/>
      <w:sz w:val="20"/>
      <w:szCs w:val="15"/>
    </w:rPr>
  </w:style>
  <w:style w:type="paragraph" w:styleId="Corpodeltesto2">
    <w:name w:val="Corpo del testo 2"/>
    <w:basedOn w:val="Normal"/>
    <w:qFormat/>
    <w:pPr>
      <w:widowControl w:val="false"/>
      <w:autoSpaceDE w:val="false"/>
      <w:jc w:val="both"/>
    </w:pPr>
    <w:rPr>
      <w:rFonts w:ascii="Arial" w:hAnsi="Arial" w:cs="Arial"/>
      <w:b/>
      <w:bCs/>
      <w:color w:val="231F20"/>
      <w:sz w:val="20"/>
      <w:szCs w:val="15"/>
    </w:rPr>
  </w:style>
  <w:style w:type="paragraph" w:styleId="Rientrocorpodeltesto2">
    <w:name w:val="Rientro corpo del testo 2"/>
    <w:basedOn w:val="Normal"/>
    <w:qFormat/>
    <w:pPr>
      <w:widowControl w:val="false"/>
      <w:autoSpaceDE w:val="false"/>
      <w:ind w:firstLine="284"/>
      <w:jc w:val="both"/>
    </w:pPr>
    <w:rPr>
      <w:rFonts w:ascii="Arial" w:hAnsi="Arial" w:cs="Arial"/>
      <w:color w:val="231F20"/>
      <w:sz w:val="16"/>
      <w:szCs w:val="20"/>
    </w:rPr>
  </w:style>
  <w:style w:type="paragraph" w:styleId="Footer">
    <w:name w:val="Footer"/>
    <w:basedOn w:val="Normal"/>
    <w:pPr/>
    <w:rPr/>
  </w:style>
  <w:style w:type="paragraph" w:styleId="Corpodeltesto3">
    <w:name w:val="Corpo del testo 3"/>
    <w:basedOn w:val="Normal"/>
    <w:qFormat/>
    <w:pPr>
      <w:widowControl w:val="false"/>
      <w:autoSpaceDE w:val="false"/>
      <w:jc w:val="both"/>
    </w:pPr>
    <w:rPr>
      <w:rFonts w:ascii="Arial" w:hAnsi="Arial" w:cs="Arial"/>
      <w:color w:val="231F20"/>
      <w:sz w:val="14"/>
      <w:szCs w:val="20"/>
    </w:rPr>
  </w:style>
  <w:style w:type="paragraph" w:styleId="Rientrocorpodeltesto3">
    <w:name w:val="Rientro corpo del testo 3"/>
    <w:basedOn w:val="Normal"/>
    <w:qFormat/>
    <w:pPr>
      <w:ind w:left="1270" w:hanging="0"/>
      <w:jc w:val="both"/>
    </w:pPr>
    <w:rPr>
      <w:rFonts w:ascii="Arial" w:hAnsi="Arial" w:cs="Arial"/>
      <w:sz w:val="20"/>
    </w:rPr>
  </w:style>
  <w:style w:type="paragraph" w:styleId="Testofumetto">
    <w:name w:val="Testo fumetto"/>
    <w:basedOn w:val="Normal"/>
    <w:qFormat/>
    <w:pPr/>
    <w:rPr>
      <w:rFonts w:ascii="Tahoma" w:hAnsi="Tahoma" w:cs="Tahoma"/>
      <w:sz w:val="16"/>
      <w:szCs w:val="16"/>
    </w:rPr>
  </w:style>
  <w:style w:type="paragraph" w:styleId="Footnote">
    <w:name w:val="Footnote Text"/>
    <w:basedOn w:val="Normal"/>
    <w:pPr/>
    <w:rPr>
      <w:sz w:val="20"/>
      <w:szCs w:val="20"/>
    </w:rPr>
  </w:style>
  <w:style w:type="paragraph" w:styleId="Nessunaspaziatura">
    <w:name w:val="Nessuna spaziatura"/>
    <w:qFormat/>
    <w:pPr>
      <w:widowControl/>
    </w:pPr>
    <w:rPr>
      <w:rFonts w:ascii="Calibri" w:hAnsi="Calibri" w:eastAsia="Calibri" w:cs="Calibri"/>
      <w:color w:val="auto"/>
      <w:sz w:val="22"/>
      <w:szCs w:val="22"/>
      <w:lang w:val="it-IT" w:bidi="ar-SA" w:eastAsia="zh-CN"/>
    </w:rPr>
  </w:style>
  <w:style w:type="paragraph" w:styleId="Paragrafoelenco">
    <w:name w:val="Paragrafo elenco"/>
    <w:basedOn w:val="Normal"/>
    <w:qFormat/>
    <w:pPr>
      <w:spacing w:lineRule="auto" w:line="276" w:before="0" w:after="200"/>
      <w:ind w:left="720" w:hanging="0"/>
      <w:contextualSpacing/>
    </w:pPr>
    <w:rPr>
      <w:rFonts w:ascii="Calibri" w:hAnsi="Calibri" w:eastAsia="Calibri" w:cs="Calibri"/>
      <w:sz w:val="22"/>
      <w:szCs w:val="22"/>
    </w:rPr>
  </w:style>
  <w:style w:type="paragraph" w:styleId="TableContents">
    <w:name w:val="Table Contents"/>
    <w:basedOn w:val="Normal"/>
    <w:qFormat/>
    <w:pPr>
      <w:suppressLineNumbers/>
    </w:pPr>
    <w:rPr/>
  </w:style>
  <w:style w:type="paragraph" w:styleId="TableHeading">
    <w:name w:val="Table Heading"/>
    <w:basedOn w:val="TableContents"/>
    <w:qFormat/>
    <w:pPr>
      <w:suppressLineNumbers/>
      <w:jc w:val="center"/>
    </w:pPr>
    <w:rPr>
      <w:b/>
      <w:bCs/>
    </w:rPr>
  </w:style>
  <w:style w:type="numbering" w:styleId="WW8Num1">
    <w:name w:val="WW8Num1"/>
    <w:qFormat/>
  </w:style>
  <w:style w:type="numbering" w:styleId="WW8Num2">
    <w:name w:val="WW8Num2"/>
    <w:qFormat/>
  </w:style>
  <w:style w:type="numbering" w:styleId="WW8Num3">
    <w:name w:val="WW8Num3"/>
    <w:qFormat/>
  </w:style>
  <w:style w:type="numbering" w:styleId="WW8Num4">
    <w:name w:val="WW8Num4"/>
    <w:qFormat/>
  </w:style>
  <w:style w:type="numbering" w:styleId="WW8Num5">
    <w:name w:val="WW8Num5"/>
    <w:qFormat/>
  </w:style>
  <w:style w:type="numbering" w:styleId="WW8Num6">
    <w:name w:val="WW8Num6"/>
    <w:qFormat/>
  </w:style>
</w:styles>
</file>

<file path=word/_rels/document.xml.rels><?xml version="1.0" encoding="UTF-8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image" Target="media/image1.png"/><Relationship Id="rId3" Type="http://schemas.openxmlformats.org/officeDocument/2006/relationships/footer" Target="footer1.xml"/><Relationship Id="rId4" Type="http://schemas.openxmlformats.org/officeDocument/2006/relationships/numbering" Target="numbering.xml"/><Relationship Id="rId5" Type="http://schemas.openxmlformats.org/officeDocument/2006/relationships/fontTable" Target="fontTable.xml"/><Relationship Id="rId6" Type="http://schemas.openxmlformats.org/officeDocument/2006/relationships/settings" Target="settings.xml"/>
</Relationships>
</file>

<file path=word/_rels/footer1.xml.rels><?xml version="1.0" encoding="UTF-8"?>
<Relationships xmlns="http://schemas.openxmlformats.org/package/2006/relationships"><Relationship Id="rId1" Type="http://schemas.openxmlformats.org/officeDocument/2006/relationships/image" Target="media/image2.png"/>
</Relationships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39</TotalTime>
  <Application>LibreOffice/5.3.6.1$Linux_X86_64 LibreOffice_project/30$Build-1</Applicat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2020-08-28T10:13:00Z</dcterms:created>
  <dc:creator>Andrea Piredda</dc:creator>
  <dc:description/>
  <dc:language>en-US</dc:language>
  <cp:lastModifiedBy>Andrea Piredda</cp:lastModifiedBy>
  <cp:lastPrinted>2013-09-23T15:55:00Z</cp:lastPrinted>
  <dcterms:modified xsi:type="dcterms:W3CDTF">2020-09-02T12:54:00Z</dcterms:modified>
  <cp:revision>13</cp:revision>
  <dc:subject/>
  <dc:title/>
</cp:coreProperties>
</file>